
<file path=[Content_Types].xml><?xml version="1.0" encoding="utf-8"?>
<Types xmlns="http://schemas.openxmlformats.org/package/2006/content-types">
  <Override PartName="/_rels/.rels" ContentType="application/vnd.openxmlformats-package.relationships+xml"/>
  <Override PartName="/word/fontTable.xml" ContentType="application/vnd.openxmlformats-officedocument.wordprocessingml.fontTable+xml"/>
  <Override PartName="/word/numbering.xml" ContentType="application/vnd.openxmlformats-officedocument.wordprocessingml.numbering+xml"/>
  <Override PartName="/word/_rels/document.xml.rels" ContentType="application/vnd.openxmlformats-package.relationships+xml"/>
  <Override PartName="/word/settings.xml" ContentType="application/vnd.openxmlformats-officedocument.wordprocessingml.settings+xml"/>
  <Override PartName="/word/media/image9.jpeg" ContentType="image/jpeg"/>
  <Override PartName="/word/media/image8.jpeg" ContentType="image/jpeg"/>
  <Override PartName="/word/media/image7.jpeg" ContentType="image/jpeg"/>
  <Override PartName="/word/media/image5.jpeg" ContentType="image/jpeg"/>
  <Override PartName="/word/media/image6.jpeg" ContentType="image/jpeg"/>
  <Override PartName="/word/media/image4.png" ContentType="image/png"/>
  <Override PartName="/word/media/image3.jpeg" ContentType="image/jpeg"/>
  <Override PartName="/word/media/image2.jpeg" ContentType="image/jpeg"/>
  <Override PartName="/word/media/image1.jpeg" ContentType="image/jpeg"/>
  <Override PartName="/word/styles.xml" ContentType="application/vnd.openxmlformats-officedocument.wordprocessingml.styles+xml"/>
  <Override PartName="/word/document.xml" ContentType="application/vnd.openxmlformats-officedocument.wordprocessingml.document.main+xml"/>
  <Override PartName="/docProps/app.xml" ContentType="application/vnd.openxmlformats-officedocument.extended-properties+xml"/>
  <Override PartName="/docProps/core.xml" ContentType="application/vnd.openxmlformats-package.core-propertie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mc:Ignorable="w14 wp14">
  <w:body>
    <w:p>
      <w:pPr>
        <w:pStyle w:val="NormalWeb"/>
        <w:spacing w:before="0" w:after="0"/>
        <w:rPr>
          <w:b/>
          <w:b/>
          <w:u w:val="single"/>
        </w:rPr>
      </w:pPr>
      <w:r>
        <w:rPr>
          <w:rFonts w:eastAsia="Calibri"/>
          <w:sz w:val="36"/>
          <w:szCs w:val="36"/>
          <w:lang w:eastAsia="en-US"/>
        </w:rPr>
        <w:drawing>
          <wp:inline distT="0" distB="0" distL="0" distR="0">
            <wp:extent cx="5715000" cy="1304925"/>
            <wp:effectExtent l="0" t="0" r="0" b="0"/>
            <wp:docPr id="1" name="Image1"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 descr=""/>
                    <pic:cNvPicPr>
                      <a:picLocks noChangeAspect="1" noChangeArrowheads="1"/>
                    </pic:cNvPicPr>
                  </pic:nvPicPr>
                  <pic:blipFill>
                    <a:blip r:embed="rId2"/>
                    <a:stretch>
                      <a:fillRect/>
                    </a:stretch>
                  </pic:blipFill>
                  <pic:spPr bwMode="auto">
                    <a:xfrm>
                      <a:off x="0" y="0"/>
                      <a:ext cx="5715000" cy="1304925"/>
                    </a:xfrm>
                    <a:prstGeom prst="rect">
                      <a:avLst/>
                    </a:prstGeom>
                  </pic:spPr>
                </pic:pic>
              </a:graphicData>
            </a:graphic>
          </wp:inline>
        </w:drawing>
      </w:r>
    </w:p>
    <w:p>
      <w:pPr>
        <w:pStyle w:val="NormalWeb"/>
        <w:spacing w:before="0" w:after="0"/>
        <w:rPr>
          <w:b/>
          <w:b/>
          <w:u w:val="single"/>
        </w:rPr>
      </w:pPr>
      <w:r>
        <w:rPr>
          <w:b/>
          <w:u w:val="single"/>
        </w:rPr>
      </w:r>
    </w:p>
    <w:p>
      <w:pPr>
        <w:pStyle w:val="NormalWeb"/>
        <w:spacing w:before="0" w:after="0"/>
        <w:jc w:val="center"/>
        <w:rPr>
          <w:b/>
          <w:b/>
          <w:sz w:val="48"/>
          <w:szCs w:val="48"/>
          <w:u w:val="single"/>
        </w:rPr>
      </w:pPr>
      <w:r>
        <w:rPr>
          <w:b/>
          <w:sz w:val="48"/>
          <w:szCs w:val="48"/>
          <w:u w:val="single"/>
        </w:rPr>
      </w:r>
    </w:p>
    <w:p>
      <w:pPr>
        <w:pStyle w:val="NormalWeb"/>
        <w:spacing w:before="0" w:after="0"/>
        <w:jc w:val="center"/>
        <w:rPr>
          <w:b/>
          <w:b/>
          <w:sz w:val="48"/>
          <w:szCs w:val="48"/>
          <w:u w:val="single"/>
        </w:rPr>
      </w:pPr>
      <w:r>
        <w:rPr>
          <w:b/>
          <w:sz w:val="48"/>
          <w:szCs w:val="48"/>
          <w:u w:val="single"/>
        </w:rPr>
      </w:r>
    </w:p>
    <w:p>
      <w:pPr>
        <w:pStyle w:val="NormalWeb"/>
        <w:spacing w:before="0" w:after="0"/>
        <w:jc w:val="center"/>
        <w:rPr>
          <w:b/>
          <w:b/>
          <w:sz w:val="48"/>
          <w:szCs w:val="48"/>
          <w:u w:val="single"/>
        </w:rPr>
      </w:pPr>
      <w:r>
        <w:rPr>
          <w:b/>
          <w:sz w:val="48"/>
          <w:szCs w:val="48"/>
          <w:u w:val="single"/>
        </w:rPr>
      </w:r>
    </w:p>
    <w:p>
      <w:pPr>
        <w:pStyle w:val="NormalWeb"/>
        <w:spacing w:before="0" w:after="0"/>
        <w:jc w:val="center"/>
        <w:rPr>
          <w:b/>
          <w:b/>
          <w:sz w:val="48"/>
          <w:szCs w:val="48"/>
          <w:u w:val="single"/>
        </w:rPr>
      </w:pPr>
      <w:r>
        <w:rPr>
          <w:b/>
          <w:sz w:val="48"/>
          <w:szCs w:val="48"/>
          <w:u w:val="single"/>
        </w:rPr>
      </w:r>
    </w:p>
    <w:p>
      <w:pPr>
        <w:pStyle w:val="NormalWeb"/>
        <w:spacing w:before="0" w:after="0"/>
        <w:jc w:val="center"/>
        <w:rPr>
          <w:b/>
          <w:b/>
          <w:sz w:val="48"/>
          <w:szCs w:val="48"/>
          <w:u w:val="single"/>
        </w:rPr>
      </w:pPr>
      <w:r>
        <w:rPr>
          <w:b/>
          <w:sz w:val="48"/>
          <w:szCs w:val="48"/>
          <w:u w:val="single"/>
        </w:rPr>
      </w:r>
    </w:p>
    <w:p>
      <w:pPr>
        <w:pStyle w:val="NormalWeb"/>
        <w:spacing w:before="0" w:after="0"/>
        <w:jc w:val="center"/>
        <w:rPr>
          <w:b/>
          <w:b/>
          <w:sz w:val="48"/>
          <w:szCs w:val="48"/>
          <w:u w:val="single"/>
        </w:rPr>
      </w:pPr>
      <w:r>
        <w:rPr>
          <w:b/>
          <w:sz w:val="48"/>
          <w:szCs w:val="48"/>
          <w:u w:val="single"/>
        </w:rPr>
      </w:r>
    </w:p>
    <w:p>
      <w:pPr>
        <w:pStyle w:val="NormalWeb"/>
        <w:spacing w:before="0" w:after="0"/>
        <w:jc w:val="center"/>
        <w:rPr>
          <w:b/>
          <w:b/>
          <w:sz w:val="48"/>
          <w:szCs w:val="48"/>
          <w:u w:val="single"/>
        </w:rPr>
      </w:pPr>
      <w:r>
        <w:rPr>
          <w:b/>
          <w:sz w:val="48"/>
          <w:szCs w:val="48"/>
          <w:u w:val="single"/>
        </w:rPr>
      </w:r>
    </w:p>
    <w:p>
      <w:pPr>
        <w:pStyle w:val="NormalWeb"/>
        <w:spacing w:before="0" w:after="0"/>
        <w:jc w:val="center"/>
        <w:rPr>
          <w:b/>
          <w:b/>
          <w:sz w:val="48"/>
          <w:szCs w:val="48"/>
          <w:u w:val="single"/>
        </w:rPr>
      </w:pPr>
      <w:r>
        <w:rPr>
          <w:b/>
          <w:sz w:val="48"/>
          <w:szCs w:val="48"/>
          <w:u w:val="single"/>
        </w:rPr>
      </w:r>
    </w:p>
    <w:p>
      <w:pPr>
        <w:pStyle w:val="NormalWeb"/>
        <w:spacing w:before="0" w:after="0"/>
        <w:jc w:val="center"/>
        <w:rPr>
          <w:b/>
          <w:b/>
          <w:sz w:val="48"/>
          <w:szCs w:val="48"/>
          <w:u w:val="single"/>
        </w:rPr>
      </w:pPr>
      <w:r>
        <w:rPr>
          <w:b/>
          <w:sz w:val="48"/>
          <w:szCs w:val="48"/>
          <w:u w:val="single"/>
        </w:rPr>
        <w:t>КУРСОВА РАБОТА</w:t>
      </w:r>
    </w:p>
    <w:p>
      <w:pPr>
        <w:pStyle w:val="NormalWeb"/>
        <w:spacing w:before="0" w:after="0"/>
        <w:jc w:val="center"/>
        <w:rPr>
          <w:b/>
          <w:b/>
          <w:sz w:val="48"/>
          <w:szCs w:val="48"/>
          <w:u w:val="single"/>
        </w:rPr>
      </w:pPr>
      <w:r>
        <w:rPr>
          <w:b/>
          <w:sz w:val="48"/>
          <w:szCs w:val="48"/>
          <w:u w:val="single"/>
        </w:rPr>
      </w:r>
    </w:p>
    <w:p>
      <w:pPr>
        <w:pStyle w:val="NormalWeb"/>
        <w:spacing w:before="0" w:after="0"/>
        <w:jc w:val="center"/>
        <w:rPr>
          <w:sz w:val="40"/>
          <w:szCs w:val="40"/>
        </w:rPr>
      </w:pPr>
      <w:r>
        <w:rPr>
          <w:sz w:val="40"/>
          <w:szCs w:val="40"/>
        </w:rPr>
        <w:t>по  Теория и практика на текста</w:t>
      </w:r>
    </w:p>
    <w:p>
      <w:pPr>
        <w:pStyle w:val="NormalWeb"/>
        <w:spacing w:before="0" w:after="0"/>
        <w:jc w:val="center"/>
        <w:rPr>
          <w:rFonts w:eastAsia="MS Mincho;ＭＳ 明朝"/>
          <w:sz w:val="40"/>
          <w:szCs w:val="40"/>
          <w:lang w:eastAsia="ja-JP"/>
        </w:rPr>
      </w:pPr>
      <w:r>
        <w:rPr>
          <w:rFonts w:eastAsia="MS Mincho;ＭＳ 明朝"/>
          <w:sz w:val="40"/>
          <w:szCs w:val="40"/>
          <w:lang w:eastAsia="ja-JP"/>
        </w:rPr>
        <w:t>Съдържа:</w:t>
      </w:r>
    </w:p>
    <w:p>
      <w:pPr>
        <w:pStyle w:val="NormalWeb"/>
        <w:numPr>
          <w:ilvl w:val="0"/>
          <w:numId w:val="2"/>
        </w:numPr>
        <w:spacing w:before="0" w:after="0"/>
        <w:rPr>
          <w:rFonts w:eastAsia="MS Mincho;ＭＳ 明朝"/>
          <w:sz w:val="40"/>
          <w:szCs w:val="40"/>
          <w:lang w:eastAsia="ja-JP"/>
        </w:rPr>
      </w:pPr>
      <w:r>
        <w:rPr>
          <w:rFonts w:eastAsia="MS Mincho;ＭＳ 明朝"/>
          <w:sz w:val="40"/>
          <w:szCs w:val="40"/>
          <w:lang w:eastAsia="ja-JP"/>
        </w:rPr>
        <w:t>Резюме</w:t>
      </w:r>
    </w:p>
    <w:p>
      <w:pPr>
        <w:pStyle w:val="NormalWeb"/>
        <w:numPr>
          <w:ilvl w:val="0"/>
          <w:numId w:val="2"/>
        </w:numPr>
        <w:spacing w:before="0" w:after="0"/>
        <w:rPr>
          <w:rFonts w:eastAsia="MS Mincho;ＭＳ 明朝"/>
          <w:sz w:val="40"/>
          <w:szCs w:val="40"/>
          <w:lang w:eastAsia="ja-JP"/>
        </w:rPr>
      </w:pPr>
      <w:r>
        <w:rPr>
          <w:rFonts w:eastAsia="MS Mincho;ＭＳ 明朝"/>
          <w:sz w:val="40"/>
          <w:szCs w:val="40"/>
          <w:lang w:eastAsia="ja-JP"/>
        </w:rPr>
        <w:t>Конспект</w:t>
      </w:r>
    </w:p>
    <w:p>
      <w:pPr>
        <w:pStyle w:val="NormalWeb"/>
        <w:numPr>
          <w:ilvl w:val="0"/>
          <w:numId w:val="2"/>
        </w:numPr>
        <w:spacing w:before="0" w:after="0"/>
        <w:rPr>
          <w:rFonts w:eastAsia="MS Mincho;ＭＳ 明朝"/>
          <w:sz w:val="40"/>
          <w:szCs w:val="40"/>
          <w:lang w:eastAsia="ja-JP"/>
        </w:rPr>
      </w:pPr>
      <w:r>
        <w:rPr>
          <w:rFonts w:eastAsia="MS Mincho;ＭＳ 明朝"/>
          <w:sz w:val="40"/>
          <w:szCs w:val="40"/>
          <w:lang w:eastAsia="ja-JP"/>
        </w:rPr>
        <w:t>Текст-описание</w:t>
      </w:r>
    </w:p>
    <w:p>
      <w:pPr>
        <w:pStyle w:val="NormalWeb"/>
        <w:numPr>
          <w:ilvl w:val="0"/>
          <w:numId w:val="2"/>
        </w:numPr>
        <w:spacing w:before="0" w:after="0"/>
        <w:rPr>
          <w:rFonts w:eastAsia="MS Mincho;ＭＳ 明朝"/>
          <w:sz w:val="40"/>
          <w:szCs w:val="40"/>
          <w:lang w:eastAsia="ja-JP"/>
        </w:rPr>
      </w:pPr>
      <w:r>
        <w:rPr>
          <w:rFonts w:eastAsia="MS Mincho;ＭＳ 明朝"/>
          <w:sz w:val="40"/>
          <w:szCs w:val="40"/>
          <w:lang w:eastAsia="ja-JP"/>
        </w:rPr>
        <w:t>Текст-разсъждение</w:t>
      </w:r>
    </w:p>
    <w:p>
      <w:pPr>
        <w:pStyle w:val="NormalWeb"/>
        <w:numPr>
          <w:ilvl w:val="0"/>
          <w:numId w:val="2"/>
        </w:numPr>
        <w:spacing w:before="0" w:after="0"/>
        <w:rPr>
          <w:rFonts w:eastAsia="MS Mincho;ＭＳ 明朝"/>
          <w:sz w:val="40"/>
          <w:szCs w:val="40"/>
          <w:lang w:eastAsia="ja-JP"/>
        </w:rPr>
      </w:pPr>
      <w:r>
        <w:rPr>
          <w:rFonts w:eastAsia="MS Mincho;ＭＳ 明朝"/>
          <w:sz w:val="40"/>
          <w:szCs w:val="40"/>
          <w:lang w:eastAsia="ja-JP"/>
        </w:rPr>
        <w:t>Аргументативен текст</w:t>
      </w:r>
    </w:p>
    <w:p>
      <w:pPr>
        <w:pStyle w:val="NormalWeb"/>
        <w:numPr>
          <w:ilvl w:val="0"/>
          <w:numId w:val="2"/>
        </w:numPr>
        <w:spacing w:before="0" w:after="0"/>
        <w:rPr>
          <w:rFonts w:eastAsia="MS Mincho;ＭＳ 明朝"/>
          <w:sz w:val="40"/>
          <w:szCs w:val="40"/>
          <w:lang w:eastAsia="ja-JP"/>
        </w:rPr>
      </w:pPr>
      <w:r>
        <w:rPr>
          <w:rFonts w:eastAsia="MS Mincho;ＭＳ 明朝"/>
          <w:sz w:val="40"/>
          <w:szCs w:val="40"/>
          <w:lang w:eastAsia="ja-JP"/>
        </w:rPr>
        <w:t>Текст от гледна точка на читателя</w:t>
      </w:r>
    </w:p>
    <w:p>
      <w:pPr>
        <w:pStyle w:val="NormalWeb"/>
        <w:numPr>
          <w:ilvl w:val="0"/>
          <w:numId w:val="2"/>
        </w:numPr>
        <w:spacing w:before="0" w:after="0"/>
        <w:rPr>
          <w:rFonts w:eastAsia="MS Mincho;ＭＳ 明朝"/>
          <w:sz w:val="40"/>
          <w:szCs w:val="40"/>
          <w:lang w:eastAsia="ja-JP"/>
        </w:rPr>
      </w:pPr>
      <w:r>
        <w:rPr>
          <w:rFonts w:eastAsia="MS Mincho;ＭＳ 明朝"/>
          <w:sz w:val="40"/>
          <w:szCs w:val="40"/>
          <w:lang w:eastAsia="ja-JP"/>
        </w:rPr>
        <w:t>Текст от гледна точка на писателя</w:t>
      </w:r>
    </w:p>
    <w:p>
      <w:pPr>
        <w:pStyle w:val="NormalWeb"/>
        <w:spacing w:before="0" w:after="0"/>
        <w:jc w:val="center"/>
        <w:rPr>
          <w:rFonts w:eastAsia="MS Mincho;ＭＳ 明朝"/>
          <w:sz w:val="40"/>
          <w:szCs w:val="40"/>
          <w:lang w:eastAsia="ja-JP"/>
        </w:rPr>
      </w:pPr>
      <w:r>
        <w:rPr>
          <w:rFonts w:eastAsia="MS Mincho;ＭＳ 明朝"/>
          <w:sz w:val="40"/>
          <w:szCs w:val="40"/>
          <w:lang w:eastAsia="ja-JP"/>
        </w:rPr>
      </w:r>
    </w:p>
    <w:p>
      <w:pPr>
        <w:pStyle w:val="NormalWeb"/>
        <w:spacing w:before="0" w:after="0"/>
        <w:rPr>
          <w:rFonts w:eastAsia="MS Mincho;ＭＳ 明朝"/>
          <w:b/>
          <w:b/>
          <w:sz w:val="40"/>
          <w:szCs w:val="40"/>
          <w:u w:val="single"/>
          <w:lang w:eastAsia="ja-JP"/>
        </w:rPr>
      </w:pPr>
      <w:r>
        <w:rPr>
          <w:rFonts w:eastAsia="MS Mincho;ＭＳ 明朝"/>
          <w:b/>
          <w:sz w:val="40"/>
          <w:szCs w:val="40"/>
          <w:u w:val="single"/>
          <w:lang w:eastAsia="ja-JP"/>
        </w:rPr>
      </w:r>
    </w:p>
    <w:p>
      <w:pPr>
        <w:pStyle w:val="NormalWeb"/>
        <w:spacing w:before="0" w:after="0"/>
        <w:rPr>
          <w:b/>
          <w:b/>
          <w:u w:val="single"/>
        </w:rPr>
      </w:pPr>
      <w:r>
        <w:rPr>
          <w:b/>
          <w:u w:val="single"/>
        </w:rPr>
      </w:r>
    </w:p>
    <w:p>
      <w:pPr>
        <w:pStyle w:val="NormalWeb"/>
        <w:spacing w:before="0" w:after="0"/>
        <w:rPr>
          <w:b/>
          <w:b/>
          <w:u w:val="single"/>
        </w:rPr>
      </w:pPr>
      <w:r>
        <w:rPr>
          <w:b/>
          <w:u w:val="single"/>
        </w:rPr>
      </w:r>
    </w:p>
    <w:p>
      <w:pPr>
        <w:pStyle w:val="NormalWeb"/>
        <w:spacing w:before="0" w:after="0"/>
        <w:rPr>
          <w:b/>
          <w:b/>
          <w:u w:val="single"/>
        </w:rPr>
      </w:pPr>
      <w:r>
        <w:rPr>
          <w:b/>
          <w:u w:val="single"/>
        </w:rPr>
      </w:r>
    </w:p>
    <w:p>
      <w:pPr>
        <w:pStyle w:val="NormalWeb"/>
        <w:spacing w:before="0" w:after="0"/>
        <w:rPr>
          <w:b/>
          <w:b/>
          <w:u w:val="single"/>
        </w:rPr>
      </w:pPr>
      <w:r>
        <w:rPr>
          <w:b/>
          <w:u w:val="single"/>
        </w:rPr>
      </w:r>
    </w:p>
    <w:p>
      <w:pPr>
        <w:pStyle w:val="NormalWeb"/>
        <w:spacing w:before="0" w:after="0"/>
        <w:rPr>
          <w:b/>
          <w:b/>
          <w:u w:val="single"/>
        </w:rPr>
      </w:pPr>
      <w:r>
        <w:rPr>
          <w:b/>
          <w:u w:val="single"/>
        </w:rPr>
      </w:r>
    </w:p>
    <w:p>
      <w:pPr>
        <w:pStyle w:val="NormalWeb"/>
        <w:spacing w:before="0" w:after="0"/>
        <w:rPr>
          <w:b/>
          <w:b/>
          <w:u w:val="single"/>
        </w:rPr>
      </w:pPr>
      <w:r>
        <w:rPr>
          <w:b/>
          <w:u w:val="single"/>
        </w:rPr>
      </w:r>
    </w:p>
    <w:p>
      <w:pPr>
        <w:pStyle w:val="NormalWeb"/>
        <w:spacing w:before="0" w:after="0"/>
        <w:rPr>
          <w:b/>
          <w:b/>
          <w:u w:val="single"/>
        </w:rPr>
      </w:pPr>
      <w:r>
        <w:rPr>
          <w:b/>
          <w:u w:val="single"/>
        </w:rPr>
      </w:r>
    </w:p>
    <w:p>
      <w:pPr>
        <w:pStyle w:val="NormalWeb"/>
        <w:spacing w:before="0" w:after="0"/>
        <w:rPr>
          <w:b/>
          <w:b/>
          <w:u w:val="single"/>
          <w:lang w:val="en-US" w:eastAsia="en-US"/>
        </w:rPr>
      </w:pPr>
      <w:r>
        <w:rPr>
          <w:b/>
          <w:u w:val="single"/>
          <w:lang w:val="en-US" w:eastAsia="en-US"/>
        </w:rPr>
        <w:drawing>
          <wp:anchor behindDoc="0" distT="0" distB="0" distL="0" distR="114935" simplePos="0" locked="0" layoutInCell="1" allowOverlap="1" relativeHeight="8">
            <wp:simplePos x="0" y="0"/>
            <wp:positionH relativeFrom="margin">
              <wp:align>left</wp:align>
            </wp:positionH>
            <wp:positionV relativeFrom="margin">
              <wp:align>top</wp:align>
            </wp:positionV>
            <wp:extent cx="1986280" cy="2872105"/>
            <wp:effectExtent l="0" t="0" r="0" b="0"/>
            <wp:wrapSquare wrapText="bothSides"/>
            <wp:docPr id="2" name="Image2"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2" descr=""/>
                    <pic:cNvPicPr>
                      <a:picLocks noChangeAspect="1" noChangeArrowheads="1"/>
                    </pic:cNvPicPr>
                  </pic:nvPicPr>
                  <pic:blipFill>
                    <a:blip r:embed="rId3"/>
                    <a:stretch>
                      <a:fillRect/>
                    </a:stretch>
                  </pic:blipFill>
                  <pic:spPr bwMode="auto">
                    <a:xfrm>
                      <a:off x="0" y="0"/>
                      <a:ext cx="1986280" cy="2872105"/>
                    </a:xfrm>
                    <a:prstGeom prst="rect">
                      <a:avLst/>
                    </a:prstGeom>
                  </pic:spPr>
                </pic:pic>
              </a:graphicData>
            </a:graphic>
          </wp:anchor>
        </w:drawing>
      </w:r>
    </w:p>
    <w:p>
      <w:pPr>
        <w:pStyle w:val="NormalWeb"/>
        <w:spacing w:before="0" w:after="0"/>
        <w:rPr>
          <w:b/>
          <w:b/>
          <w:u w:val="single"/>
        </w:rPr>
      </w:pPr>
      <w:r>
        <w:rPr>
          <w:b/>
          <w:u w:val="single"/>
        </w:rPr>
        <w:t>„</w:t>
      </w:r>
      <w:r>
        <w:rPr>
          <w:b/>
          <w:u w:val="single"/>
        </w:rPr>
        <w:t>Мама уби сестра ми!”</w:t>
      </w:r>
    </w:p>
    <w:p>
      <w:pPr>
        <w:pStyle w:val="NormalWeb"/>
        <w:spacing w:before="0" w:after="0"/>
        <w:rPr/>
      </w:pPr>
      <w:r>
        <w:rPr>
          <w:lang w:val="ru-RU"/>
        </w:rPr>
        <w:t>(</w:t>
      </w:r>
      <w:r>
        <w:rPr/>
        <w:t>Резюме</w:t>
      </w:r>
      <w:r>
        <w:rPr>
          <w:lang w:val="ru-RU"/>
        </w:rPr>
        <w:t>)</w:t>
      </w:r>
    </w:p>
    <w:p>
      <w:pPr>
        <w:pStyle w:val="NormalWeb"/>
        <w:spacing w:before="0" w:after="0"/>
        <w:rPr>
          <w:lang w:val="ru-RU"/>
        </w:rPr>
      </w:pPr>
      <w:r>
        <w:rPr>
          <w:lang w:val="ru-RU"/>
        </w:rPr>
      </w:r>
    </w:p>
    <w:p>
      <w:pPr>
        <w:pStyle w:val="NormalWeb"/>
        <w:spacing w:before="0" w:after="0"/>
        <w:jc w:val="both"/>
        <w:rPr>
          <w:i/>
          <w:i/>
        </w:rPr>
      </w:pPr>
      <w:r>
        <w:rPr>
          <w:i/>
        </w:rPr>
        <w:t>Ужасяваща статистика разкрива на българското общество неповторимият Карбовски.</w:t>
      </w:r>
    </w:p>
    <w:p>
      <w:pPr>
        <w:pStyle w:val="NormalWeb"/>
        <w:spacing w:before="0" w:after="0"/>
        <w:jc w:val="both"/>
        <w:rPr/>
      </w:pPr>
      <w:r>
        <w:rPr/>
        <w:t>Новата книга на Мартин Карбовски „Ловът на педофила. Българския Апокалипсис” подробно описва битката на журналиста с педофила Кузов, допълнена от стряскаща статистика за „нелепи” смъртни случаи на десетки деца на България.</w:t>
      </w:r>
    </w:p>
    <w:p>
      <w:pPr>
        <w:pStyle w:val="NormalWeb"/>
        <w:spacing w:before="0" w:after="0"/>
        <w:jc w:val="both"/>
        <w:rPr/>
      </w:pPr>
      <w:r>
        <w:rPr/>
        <w:t>„</w:t>
      </w:r>
      <w:r>
        <w:rPr/>
        <w:t>Ловът на педофила” е плод на тригодишно разследване и борба на журналиста с един депутат, покровителстван от съдебната система и журналистите. Борба, в която Карбовски се отправя с две камери, екип от 4-ма човека и непреодолимо желание да промени държавата, която оневинява всеки свой представител във властта, уличен в педофилия.</w:t>
      </w:r>
    </w:p>
    <w:p>
      <w:pPr>
        <w:pStyle w:val="NormalWeb"/>
        <w:spacing w:before="0" w:after="0"/>
        <w:jc w:val="both"/>
        <w:rPr/>
      </w:pPr>
      <w:r>
        <w:rPr/>
        <w:t>„</w:t>
      </w:r>
      <w:r>
        <w:rPr/>
        <w:t xml:space="preserve">Българският Апокалипсис” е страшна приказка за десетки случаи на непоносима жестокост към „безименните” деца, неполучили възмездие от българската съдебна система. </w:t>
      </w:r>
    </w:p>
    <w:p>
      <w:pPr>
        <w:pStyle w:val="NormalWeb"/>
        <w:spacing w:before="0" w:after="0"/>
        <w:jc w:val="both"/>
        <w:rPr/>
      </w:pPr>
      <w:r>
        <w:rPr/>
        <w:t xml:space="preserve">Защо един журналист тръгва на лов за педофил? Колко време трае преследването? Как се правят клопки при ловуване на педофил? Къде и колко са „кузовците” в България? Как продължават да живеят стотиците им невинни жертви? </w:t>
      </w:r>
    </w:p>
    <w:p>
      <w:pPr>
        <w:pStyle w:val="NormalWeb"/>
        <w:spacing w:before="0" w:after="0"/>
        <w:jc w:val="both"/>
        <w:rPr/>
      </w:pPr>
      <w:r>
        <w:rPr/>
        <w:t>„</w:t>
      </w:r>
      <w:r>
        <w:rPr/>
        <w:t>Ловът на педофила. Българският Апокалипсис” разкрива истории, потулени и отхвърлени от обществото, но съществуващи в съдбата на една държава, превърнала се в рая на педофилите.</w:t>
      </w:r>
    </w:p>
    <w:p>
      <w:pPr>
        <w:pStyle w:val="NormalWeb"/>
        <w:spacing w:before="0" w:after="0"/>
        <w:jc w:val="both"/>
        <w:rPr/>
      </w:pPr>
      <w:r>
        <w:rPr/>
      </w:r>
    </w:p>
    <w:p>
      <w:pPr>
        <w:pStyle w:val="NormalWeb"/>
        <w:spacing w:before="0" w:after="0"/>
        <w:jc w:val="both"/>
        <w:rPr/>
      </w:pPr>
      <w:r>
        <w:rPr/>
      </w:r>
    </w:p>
    <w:p>
      <w:pPr>
        <w:pStyle w:val="NormalWeb"/>
        <w:spacing w:before="0" w:after="0"/>
        <w:jc w:val="both"/>
        <w:rPr/>
      </w:pPr>
      <w:r>
        <w:rPr/>
      </w:r>
    </w:p>
    <w:p>
      <w:pPr>
        <w:pStyle w:val="NormalWeb"/>
        <w:spacing w:before="0" w:after="0"/>
        <w:jc w:val="both"/>
        <w:rPr/>
      </w:pPr>
      <w:r>
        <w:rPr/>
      </w:r>
    </w:p>
    <w:p>
      <w:pPr>
        <w:pStyle w:val="NormalWeb"/>
        <w:spacing w:before="0" w:after="0"/>
        <w:jc w:val="both"/>
        <w:rPr/>
      </w:pPr>
      <w:r>
        <w:rPr/>
      </w:r>
    </w:p>
    <w:p>
      <w:pPr>
        <w:pStyle w:val="NormalWeb"/>
        <w:spacing w:before="0" w:after="0"/>
        <w:jc w:val="both"/>
        <w:rPr/>
      </w:pPr>
      <w:r>
        <w:rPr/>
      </w:r>
    </w:p>
    <w:p>
      <w:pPr>
        <w:pStyle w:val="NormalWeb"/>
        <w:spacing w:before="0" w:after="0"/>
        <w:jc w:val="both"/>
        <w:rPr/>
      </w:pPr>
      <w:r>
        <w:rPr/>
      </w:r>
    </w:p>
    <w:p>
      <w:pPr>
        <w:pStyle w:val="NormalWeb"/>
        <w:spacing w:before="0" w:after="0"/>
        <w:jc w:val="both"/>
        <w:rPr/>
      </w:pPr>
      <w:r>
        <w:rPr/>
      </w:r>
    </w:p>
    <w:p>
      <w:pPr>
        <w:pStyle w:val="NormalWeb"/>
        <w:spacing w:before="0" w:after="0"/>
        <w:jc w:val="both"/>
        <w:rPr/>
      </w:pPr>
      <w:r>
        <w:rPr/>
      </w:r>
    </w:p>
    <w:p>
      <w:pPr>
        <w:pStyle w:val="NormalWeb"/>
        <w:spacing w:before="0" w:after="0"/>
        <w:jc w:val="both"/>
        <w:rPr/>
      </w:pPr>
      <w:r>
        <w:rPr/>
      </w:r>
    </w:p>
    <w:p>
      <w:pPr>
        <w:pStyle w:val="NormalWeb"/>
        <w:spacing w:before="0" w:after="0"/>
        <w:jc w:val="both"/>
        <w:rPr/>
      </w:pPr>
      <w:r>
        <w:rPr/>
      </w:r>
    </w:p>
    <w:p>
      <w:pPr>
        <w:pStyle w:val="NormalWeb"/>
        <w:spacing w:before="0" w:after="0"/>
        <w:jc w:val="both"/>
        <w:rPr/>
      </w:pPr>
      <w:r>
        <w:rPr/>
      </w:r>
    </w:p>
    <w:p>
      <w:pPr>
        <w:pStyle w:val="NormalWeb"/>
        <w:spacing w:before="0" w:after="0"/>
        <w:jc w:val="both"/>
        <w:rPr/>
      </w:pPr>
      <w:r>
        <w:rPr/>
      </w:r>
    </w:p>
    <w:p>
      <w:pPr>
        <w:pStyle w:val="NormalWeb"/>
        <w:spacing w:before="0" w:after="0"/>
        <w:jc w:val="both"/>
        <w:rPr/>
      </w:pPr>
      <w:r>
        <w:rPr/>
      </w:r>
    </w:p>
    <w:p>
      <w:pPr>
        <w:pStyle w:val="NormalWeb"/>
        <w:spacing w:before="0" w:after="0"/>
        <w:jc w:val="both"/>
        <w:rPr/>
      </w:pPr>
      <w:r>
        <w:rPr/>
      </w:r>
    </w:p>
    <w:p>
      <w:pPr>
        <w:pStyle w:val="NormalWeb"/>
        <w:spacing w:before="0" w:after="0"/>
        <w:jc w:val="both"/>
        <w:rPr/>
      </w:pPr>
      <w:r>
        <w:rPr/>
      </w:r>
    </w:p>
    <w:p>
      <w:pPr>
        <w:pStyle w:val="NormalWeb"/>
        <w:spacing w:before="0" w:after="0"/>
        <w:jc w:val="both"/>
        <w:rPr/>
      </w:pPr>
      <w:r>
        <w:rPr/>
      </w:r>
    </w:p>
    <w:p>
      <w:pPr>
        <w:pStyle w:val="NormalWeb"/>
        <w:spacing w:before="0" w:after="0"/>
        <w:jc w:val="both"/>
        <w:rPr/>
      </w:pPr>
      <w:r>
        <w:rPr/>
      </w:r>
    </w:p>
    <w:p>
      <w:pPr>
        <w:pStyle w:val="Normal"/>
        <w:spacing w:before="0" w:after="0"/>
        <w:ind w:firstLine="709"/>
        <w:jc w:val="center"/>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numPr>
          <w:ilvl w:val="0"/>
          <w:numId w:val="0"/>
        </w:numPr>
        <w:spacing w:lineRule="auto" w:line="240" w:before="0" w:after="0"/>
        <w:outlineLvl w:val="1"/>
        <w:rPr>
          <w:rFonts w:ascii="Times New Roman" w:hAnsi="Times New Roman" w:eastAsia="Times New Roman" w:cs="Times New Roman"/>
          <w:b/>
          <w:b/>
          <w:bCs/>
          <w:sz w:val="28"/>
          <w:szCs w:val="28"/>
          <w:u w:val="single"/>
          <w:lang w:eastAsia="bg-BG"/>
        </w:rPr>
      </w:pPr>
      <w:r>
        <w:rPr>
          <w:rFonts w:eastAsia="Times New Roman" w:cs="Times New Roman" w:ascii="Times New Roman" w:hAnsi="Times New Roman"/>
          <w:b/>
          <w:bCs/>
          <w:sz w:val="28"/>
          <w:szCs w:val="28"/>
          <w:u w:val="single"/>
          <w:lang w:eastAsia="bg-BG"/>
        </w:rPr>
        <w:drawing>
          <wp:inline distT="0" distB="0" distL="0" distR="0">
            <wp:extent cx="2551430" cy="1708785"/>
            <wp:effectExtent l="0" t="0" r="0" b="0"/>
            <wp:docPr id="3" name="Image3"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3" descr=""/>
                    <pic:cNvPicPr>
                      <a:picLocks noChangeAspect="1" noChangeArrowheads="1"/>
                    </pic:cNvPicPr>
                  </pic:nvPicPr>
                  <pic:blipFill>
                    <a:blip r:embed="rId4"/>
                    <a:stretch>
                      <a:fillRect/>
                    </a:stretch>
                  </pic:blipFill>
                  <pic:spPr bwMode="auto">
                    <a:xfrm>
                      <a:off x="0" y="0"/>
                      <a:ext cx="2551430" cy="1708785"/>
                    </a:xfrm>
                    <a:prstGeom prst="rect">
                      <a:avLst/>
                    </a:prstGeom>
                  </pic:spPr>
                </pic:pic>
              </a:graphicData>
            </a:graphic>
          </wp:inline>
        </w:drawing>
      </w:r>
    </w:p>
    <w:p>
      <w:pPr>
        <w:pStyle w:val="Normal"/>
        <w:numPr>
          <w:ilvl w:val="0"/>
          <w:numId w:val="0"/>
        </w:numPr>
        <w:spacing w:lineRule="auto" w:line="240" w:before="0" w:after="0"/>
        <w:outlineLvl w:val="1"/>
        <w:rPr>
          <w:rFonts w:ascii="Times New Roman" w:hAnsi="Times New Roman" w:eastAsia="Times New Roman" w:cs="Times New Roman"/>
          <w:b/>
          <w:b/>
          <w:bCs/>
          <w:sz w:val="28"/>
          <w:szCs w:val="28"/>
          <w:u w:val="single"/>
          <w:lang w:eastAsia="bg-BG"/>
        </w:rPr>
      </w:pPr>
      <w:r>
        <w:rPr>
          <w:rFonts w:eastAsia="Times New Roman" w:cs="Times New Roman" w:ascii="Times New Roman" w:hAnsi="Times New Roman"/>
          <w:b/>
          <w:bCs/>
          <w:sz w:val="28"/>
          <w:szCs w:val="28"/>
          <w:u w:val="single"/>
          <w:lang w:eastAsia="bg-BG"/>
        </w:rPr>
        <w:t>Конспект</w:t>
      </w:r>
    </w:p>
    <w:p>
      <w:pPr>
        <w:pStyle w:val="Normal"/>
        <w:spacing w:lineRule="auto" w:line="240" w:before="0" w:after="0"/>
        <w:rPr>
          <w:rFonts w:ascii="Times New Roman" w:hAnsi="Times New Roman" w:eastAsia="Times New Roman" w:cs="Times New Roman"/>
          <w:b/>
          <w:b/>
          <w:bCs/>
          <w:sz w:val="24"/>
          <w:szCs w:val="24"/>
          <w:u w:val="single"/>
          <w:lang w:eastAsia="bg-BG"/>
        </w:rPr>
      </w:pPr>
      <w:r>
        <w:rPr>
          <w:rFonts w:eastAsia="Times New Roman" w:cs="Times New Roman" w:ascii="Times New Roman" w:hAnsi="Times New Roman"/>
          <w:b/>
          <w:bCs/>
          <w:sz w:val="24"/>
          <w:szCs w:val="24"/>
          <w:u w:val="single"/>
          <w:lang w:eastAsia="bg-BG"/>
        </w:rPr>
      </w:r>
    </w:p>
    <w:p>
      <w:pPr>
        <w:pStyle w:val="Normal"/>
        <w:spacing w:lineRule="auto" w:line="240" w:before="0" w:after="0"/>
        <w:rPr>
          <w:rFonts w:ascii="Times New Roman" w:hAnsi="Times New Roman" w:eastAsia="Times New Roman" w:cs="Times New Roman"/>
          <w:sz w:val="24"/>
          <w:szCs w:val="24"/>
          <w:lang w:eastAsia="bg-BG"/>
        </w:rPr>
      </w:pPr>
      <w:r>
        <w:rPr>
          <w:rFonts w:eastAsia="Times New Roman" w:cs="Times New Roman" w:ascii="Times New Roman" w:hAnsi="Times New Roman"/>
          <w:sz w:val="24"/>
          <w:szCs w:val="24"/>
          <w:lang w:eastAsia="bg-BG"/>
        </w:rPr>
        <w:t>в.”Ст.”</w:t>
      </w:r>
    </w:p>
    <w:p>
      <w:pPr>
        <w:pStyle w:val="Normal"/>
        <w:spacing w:lineRule="auto" w:line="240" w:before="0" w:after="0"/>
        <w:rPr>
          <w:rFonts w:ascii="Times New Roman" w:hAnsi="Times New Roman" w:eastAsia="Times New Roman" w:cs="Times New Roman"/>
          <w:sz w:val="24"/>
          <w:szCs w:val="24"/>
          <w:lang w:eastAsia="bg-BG"/>
        </w:rPr>
      </w:pPr>
      <w:r>
        <w:rPr>
          <w:rFonts w:eastAsia="Times New Roman" w:cs="Times New Roman" w:ascii="Times New Roman" w:hAnsi="Times New Roman"/>
          <w:sz w:val="24"/>
          <w:szCs w:val="24"/>
          <w:lang w:eastAsia="bg-BG"/>
        </w:rPr>
        <w:t>средно уч-ще – Славяново, Плев.</w:t>
      </w:r>
    </w:p>
    <w:p>
      <w:pPr>
        <w:pStyle w:val="Normal"/>
        <w:spacing w:lineRule="auto" w:line="240" w:before="0" w:after="0"/>
        <w:rPr/>
      </w:pPr>
      <w:r>
        <w:rPr>
          <w:rFonts w:eastAsia="Times New Roman" w:cs="Times New Roman" w:ascii="Times New Roman" w:hAnsi="Times New Roman"/>
          <w:sz w:val="24"/>
          <w:szCs w:val="24"/>
          <w:lang w:eastAsia="bg-BG"/>
        </w:rPr>
        <w:t>клон Прокредит банк, трезор</w:t>
      </w:r>
    </w:p>
    <w:p>
      <w:pPr>
        <w:pStyle w:val="Normal"/>
        <w:spacing w:lineRule="auto" w:line="240" w:before="0" w:after="0"/>
        <w:rPr>
          <w:rFonts w:ascii="Times New Roman" w:hAnsi="Times New Roman" w:eastAsia="Times New Roman" w:cs="Times New Roman"/>
          <w:sz w:val="24"/>
          <w:szCs w:val="24"/>
          <w:lang w:eastAsia="bg-BG"/>
        </w:rPr>
      </w:pPr>
      <w:r>
        <w:rPr>
          <w:rFonts w:eastAsia="Times New Roman" w:cs="Times New Roman" w:ascii="Times New Roman" w:hAnsi="Times New Roman"/>
          <w:sz w:val="24"/>
          <w:szCs w:val="24"/>
          <w:lang w:eastAsia="bg-BG"/>
        </w:rPr>
        <w:t>откр. 20 хил.лв.!!!</w:t>
      </w:r>
    </w:p>
    <w:p>
      <w:pPr>
        <w:pStyle w:val="Normal"/>
        <w:spacing w:lineRule="auto" w:line="240" w:before="0" w:after="0"/>
        <w:rPr>
          <w:rFonts w:ascii="Times New Roman" w:hAnsi="Times New Roman" w:eastAsia="Times New Roman" w:cs="Times New Roman"/>
          <w:sz w:val="24"/>
          <w:szCs w:val="24"/>
          <w:lang w:eastAsia="bg-BG"/>
        </w:rPr>
      </w:pPr>
      <w:r>
        <w:rPr>
          <w:rFonts w:eastAsia="Times New Roman" w:cs="Times New Roman" w:ascii="Times New Roman" w:hAnsi="Times New Roman"/>
          <w:sz w:val="24"/>
          <w:szCs w:val="24"/>
          <w:lang w:eastAsia="bg-BG"/>
        </w:rPr>
        <w:t>дегиз.: шал, перука, очила, дет.пищов</w:t>
      </w:r>
    </w:p>
    <w:p>
      <w:pPr>
        <w:pStyle w:val="Normal"/>
        <w:spacing w:lineRule="auto" w:line="240" w:before="0" w:after="0"/>
        <w:rPr>
          <w:rFonts w:ascii="Times New Roman" w:hAnsi="Times New Roman" w:eastAsia="Times New Roman" w:cs="Times New Roman"/>
          <w:b/>
          <w:b/>
          <w:bCs/>
          <w:sz w:val="36"/>
          <w:szCs w:val="36"/>
          <w:lang w:eastAsia="bg-BG"/>
        </w:rPr>
      </w:pPr>
      <w:r>
        <w:rPr>
          <w:rFonts w:eastAsia="Times New Roman" w:cs="Times New Roman" w:ascii="Times New Roman" w:hAnsi="Times New Roman"/>
          <w:sz w:val="24"/>
          <w:szCs w:val="24"/>
          <w:lang w:eastAsia="bg-BG"/>
        </w:rPr>
        <w:t xml:space="preserve">крадец - залов.учителка </w:t>
      </w:r>
    </w:p>
    <w:p>
      <w:pPr>
        <w:pStyle w:val="Normal"/>
        <w:numPr>
          <w:ilvl w:val="0"/>
          <w:numId w:val="0"/>
        </w:numPr>
        <w:spacing w:lineRule="auto" w:line="240" w:before="0" w:after="0"/>
        <w:outlineLvl w:val="1"/>
        <w:rPr>
          <w:rFonts w:ascii="Times New Roman" w:hAnsi="Times New Roman" w:eastAsia="Times New Roman" w:cs="Times New Roman"/>
          <w:b/>
          <w:b/>
          <w:bCs/>
          <w:sz w:val="28"/>
          <w:szCs w:val="28"/>
          <w:lang w:eastAsia="bg-BG"/>
        </w:rPr>
      </w:pPr>
      <w:r>
        <w:rPr>
          <w:rFonts w:eastAsia="Times New Roman" w:cs="Times New Roman" w:ascii="Times New Roman" w:hAnsi="Times New Roman"/>
          <w:b/>
          <w:bCs/>
          <w:sz w:val="28"/>
          <w:szCs w:val="28"/>
          <w:lang w:eastAsia="bg-BG"/>
        </w:rPr>
      </w:r>
    </w:p>
    <w:p>
      <w:pPr>
        <w:pStyle w:val="Normal"/>
        <w:numPr>
          <w:ilvl w:val="0"/>
          <w:numId w:val="0"/>
        </w:numPr>
        <w:spacing w:lineRule="auto" w:line="240" w:before="0" w:after="0"/>
        <w:outlineLvl w:val="1"/>
        <w:rPr>
          <w:rFonts w:ascii="Times New Roman" w:hAnsi="Times New Roman" w:eastAsia="Times New Roman" w:cs="Times New Roman"/>
          <w:b/>
          <w:b/>
          <w:bCs/>
          <w:sz w:val="28"/>
          <w:szCs w:val="28"/>
          <w:lang w:eastAsia="bg-BG"/>
        </w:rPr>
      </w:pPr>
      <w:r>
        <w:rPr>
          <w:rFonts w:eastAsia="Times New Roman" w:cs="Times New Roman" w:ascii="Times New Roman" w:hAnsi="Times New Roman"/>
          <w:b/>
          <w:bCs/>
          <w:sz w:val="28"/>
          <w:szCs w:val="28"/>
          <w:lang w:eastAsia="bg-BG"/>
        </w:rPr>
        <w:t>Класната обра банка</w:t>
      </w:r>
    </w:p>
    <w:p>
      <w:pPr>
        <w:pStyle w:val="Normal"/>
        <w:numPr>
          <w:ilvl w:val="0"/>
          <w:numId w:val="0"/>
        </w:numPr>
        <w:spacing w:lineRule="auto" w:line="240" w:before="0" w:after="0"/>
        <w:outlineLvl w:val="2"/>
        <w:rPr>
          <w:rFonts w:ascii="Times New Roman" w:hAnsi="Times New Roman" w:eastAsia="Times New Roman" w:cs="Times New Roman"/>
          <w:b/>
          <w:b/>
          <w:bCs/>
          <w:sz w:val="28"/>
          <w:szCs w:val="28"/>
          <w:lang w:eastAsia="bg-BG"/>
        </w:rPr>
      </w:pPr>
      <w:r>
        <w:rPr>
          <w:rFonts w:eastAsia="Times New Roman" w:cs="Times New Roman" w:ascii="Times New Roman" w:hAnsi="Times New Roman"/>
          <w:b/>
          <w:bCs/>
          <w:sz w:val="28"/>
          <w:szCs w:val="28"/>
          <w:lang w:eastAsia="bg-BG"/>
        </w:rPr>
        <w:t>Даскалова станала гангстер заради борчове на мъжа си</w:t>
      </w:r>
    </w:p>
    <w:p>
      <w:pPr>
        <w:pStyle w:val="Normal"/>
        <w:spacing w:lineRule="auto" w:line="240" w:before="0" w:after="0"/>
        <w:rPr>
          <w:rFonts w:ascii="Times New Roman" w:hAnsi="Times New Roman" w:eastAsia="Times New Roman" w:cs="Times New Roman"/>
          <w:sz w:val="24"/>
          <w:szCs w:val="24"/>
          <w:lang w:eastAsia="bg-BG"/>
        </w:rPr>
      </w:pPr>
      <w:r>
        <w:rPr>
          <w:rFonts w:eastAsia="Times New Roman" w:cs="Times New Roman" w:ascii="Times New Roman" w:hAnsi="Times New Roman"/>
          <w:sz w:val="24"/>
          <w:szCs w:val="24"/>
          <w:lang w:eastAsia="bg-BG"/>
        </w:rPr>
        <w:t xml:space="preserve">Любима учителка обра банка, за да върне борчовете на мъжа си. Много яко, но чак ни се реве за госпожата. Това говорят децата от средното училище в Славяново. Те останали втрещени вчера, когато десетина полицаи нахлули в стаята и отвели класната им Поля Даскалова. </w:t>
        <w:br/>
        <w:t xml:space="preserve">Бащата на един от учениците, който е ченге, разпознал в 37-годишната даскалица мистериозната дама, която обра клона на Прокредит банк в Плевен преди седмица. Тогава Даскалова сложила шал, перука, очила и нахлула с детски пищов в трезора. Разтрепераните касиерки напълнили 20 бона в чантата й. Часове по-късно Поля похарчила до стотинка плячката, връщайки кредити и плащайки сметки. След ареста учителката по български и английски признала всичко. "Тя беше нашата гордост, децата я боготворяха, а колегите я сочеха за пример", още не могат да повярват в Славяново. </w:t>
      </w:r>
      <w:r>
        <w:rPr>
          <w:rFonts w:eastAsia="Times New Roman" w:cs="Times New Roman" w:ascii="Times New Roman" w:hAnsi="Times New Roman"/>
          <w:b/>
          <w:sz w:val="24"/>
          <w:szCs w:val="24"/>
          <w:lang w:eastAsia="bg-BG"/>
        </w:rPr>
        <w:t>АСН</w:t>
      </w:r>
    </w:p>
    <w:p>
      <w:pPr>
        <w:pStyle w:val="Normal"/>
        <w:spacing w:before="0" w:after="0"/>
        <w:ind w:firstLine="709"/>
        <w:rPr>
          <w:rFonts w:ascii="Times New Roman" w:hAnsi="Times New Roman" w:eastAsia="Times New Roman" w:cs="Times New Roman"/>
          <w:b/>
          <w:b/>
          <w:sz w:val="24"/>
          <w:szCs w:val="24"/>
          <w:u w:val="single"/>
          <w:lang w:eastAsia="bg-BG"/>
        </w:rPr>
      </w:pPr>
      <w:r>
        <w:rPr>
          <w:rFonts w:eastAsia="Times New Roman" w:cs="Times New Roman" w:ascii="Times New Roman" w:hAnsi="Times New Roman"/>
          <w:b/>
          <w:sz w:val="24"/>
          <w:szCs w:val="24"/>
          <w:u w:val="single"/>
          <w:lang w:eastAsia="bg-BG"/>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jc w:val="both"/>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jc w:val="both"/>
        <w:rPr>
          <w:rFonts w:ascii="Times New Roman" w:hAnsi="Times New Roman" w:cs="Times New Roman"/>
          <w:sz w:val="24"/>
          <w:szCs w:val="24"/>
        </w:rPr>
      </w:pPr>
      <w:r>
        <w:rPr>
          <w:rFonts w:cs="Times New Roman" w:ascii="Times New Roman" w:hAnsi="Times New Roman"/>
          <w:sz w:val="24"/>
          <w:szCs w:val="24"/>
        </w:rPr>
      </w:r>
    </w:p>
    <w:p>
      <w:pPr>
        <w:pStyle w:val="Normal"/>
        <w:spacing w:before="0" w:after="0"/>
        <w:ind w:firstLine="709"/>
        <w:jc w:val="both"/>
        <w:rPr>
          <w:rFonts w:ascii="Times New Roman" w:hAnsi="Times New Roman" w:cs="Times New Roman"/>
          <w:sz w:val="24"/>
          <w:szCs w:val="24"/>
        </w:rPr>
      </w:pPr>
      <w:r>
        <w:rPr>
          <w:rFonts w:cs="Times New Roman" w:ascii="Times New Roman" w:hAnsi="Times New Roman"/>
          <w:sz w:val="24"/>
          <w:szCs w:val="24"/>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rPr>
          <w:rFonts w:ascii="Times New Roman" w:hAnsi="Times New Roman" w:cs="Times New Roman"/>
          <w:b/>
          <w:b/>
          <w:sz w:val="24"/>
          <w:szCs w:val="24"/>
          <w:u w:val="single"/>
          <w:lang w:val="ru-RU"/>
        </w:rPr>
      </w:pPr>
      <w:r>
        <w:rPr>
          <w:rFonts w:cs="Times New Roman" w:ascii="Times New Roman" w:hAnsi="Times New Roman"/>
          <w:b/>
          <w:sz w:val="24"/>
          <w:szCs w:val="24"/>
          <w:u w:val="single"/>
        </w:rPr>
        <w:t>Моята стая</w:t>
      </w:r>
    </w:p>
    <w:p>
      <w:pPr>
        <w:pStyle w:val="Normal"/>
        <w:spacing w:before="0" w:after="0"/>
        <w:ind w:firstLine="709"/>
        <w:jc w:val="both"/>
        <w:rPr/>
      </w:pPr>
      <w:r>
        <w:rPr>
          <w:rFonts w:cs="Times New Roman" w:ascii="Times New Roman" w:hAnsi="Times New Roman"/>
          <w:sz w:val="24"/>
          <w:szCs w:val="24"/>
          <w:lang w:val="ru-RU"/>
        </w:rPr>
        <w:t>(</w:t>
      </w:r>
      <w:r>
        <w:rPr>
          <w:rFonts w:cs="Times New Roman" w:ascii="Times New Roman" w:hAnsi="Times New Roman"/>
          <w:sz w:val="24"/>
          <w:szCs w:val="24"/>
        </w:rPr>
        <w:t>текст-описание</w:t>
      </w:r>
      <w:r>
        <w:rPr>
          <w:rFonts w:cs="Times New Roman" w:ascii="Times New Roman" w:hAnsi="Times New Roman"/>
          <w:sz w:val="24"/>
          <w:szCs w:val="24"/>
          <w:lang w:val="ru-RU"/>
        </w:rPr>
        <w:t>)</w:t>
      </w:r>
    </w:p>
    <w:p>
      <w:pPr>
        <w:pStyle w:val="Normal"/>
        <w:spacing w:before="0" w:after="0"/>
        <w:ind w:firstLine="709"/>
        <w:jc w:val="both"/>
        <w:rPr/>
      </w:pPr>
      <w:r>
        <w:rPr>
          <w:rFonts w:cs="Times New Roman" w:ascii="Times New Roman" w:hAnsi="Times New Roman"/>
          <w:sz w:val="24"/>
          <w:szCs w:val="24"/>
        </w:rPr>
        <w:t xml:space="preserve">Преди няколко месеца се преместих в нов апартамент. Стаята ми не е много голяма, но е уютна и светла. В началото тя беше празна, с голи стени, но постепенно, след всяка заплата тя ставаше по-пълна. Днес дори трудно откривам някои неща в нея. </w:t>
      </w:r>
    </w:p>
    <w:p>
      <w:pPr>
        <w:pStyle w:val="Normal"/>
        <w:spacing w:before="0" w:after="0"/>
        <w:ind w:firstLine="709"/>
        <w:jc w:val="both"/>
        <w:rPr>
          <w:rFonts w:ascii="Times New Roman" w:hAnsi="Times New Roman" w:cs="Times New Roman"/>
          <w:sz w:val="24"/>
          <w:szCs w:val="24"/>
        </w:rPr>
      </w:pPr>
      <w:r>
        <w:rPr>
          <w:rFonts w:cs="Times New Roman" w:ascii="Times New Roman" w:hAnsi="Times New Roman"/>
          <w:sz w:val="24"/>
          <w:szCs w:val="24"/>
        </w:rPr>
        <w:t xml:space="preserve">Вдясно от вратата има малък спортен кът. Матрак, гимнастически гири, въже и обръч. </w:t>
      </w:r>
    </w:p>
    <w:p>
      <w:pPr>
        <w:pStyle w:val="Normal"/>
        <w:spacing w:before="0" w:after="0"/>
        <w:ind w:firstLine="709"/>
        <w:jc w:val="both"/>
        <w:rPr>
          <w:rFonts w:ascii="Times New Roman" w:hAnsi="Times New Roman" w:cs="Times New Roman"/>
          <w:sz w:val="24"/>
          <w:szCs w:val="24"/>
        </w:rPr>
      </w:pPr>
      <w:r>
        <w:drawing>
          <wp:anchor behindDoc="1" distT="0" distB="0" distL="0" distR="114935" simplePos="0" locked="0" layoutInCell="1" allowOverlap="1" relativeHeight="9">
            <wp:simplePos x="0" y="0"/>
            <wp:positionH relativeFrom="margin">
              <wp:align>left</wp:align>
            </wp:positionH>
            <wp:positionV relativeFrom="margin">
              <wp:align>top</wp:align>
            </wp:positionV>
            <wp:extent cx="3315970" cy="2488565"/>
            <wp:effectExtent l="0" t="0" r="0" b="0"/>
            <wp:wrapSquare wrapText="bothSides"/>
            <wp:docPr id="4" name="Image4"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 descr=""/>
                    <pic:cNvPicPr>
                      <a:picLocks noChangeAspect="1" noChangeArrowheads="1"/>
                    </pic:cNvPicPr>
                  </pic:nvPicPr>
                  <pic:blipFill>
                    <a:blip r:embed="rId5"/>
                    <a:stretch>
                      <a:fillRect/>
                    </a:stretch>
                  </pic:blipFill>
                  <pic:spPr bwMode="auto">
                    <a:xfrm>
                      <a:off x="0" y="0"/>
                      <a:ext cx="3315970" cy="2488565"/>
                    </a:xfrm>
                    <a:prstGeom prst="rect">
                      <a:avLst/>
                    </a:prstGeom>
                  </pic:spPr>
                </pic:pic>
              </a:graphicData>
            </a:graphic>
          </wp:anchor>
        </w:drawing>
      </w:r>
      <w:r>
        <w:rPr>
          <w:rFonts w:cs="Times New Roman" w:ascii="Times New Roman" w:hAnsi="Times New Roman"/>
          <w:sz w:val="24"/>
          <w:szCs w:val="24"/>
        </w:rPr>
        <w:t>В</w:t>
      </w:r>
      <w:r>
        <w:rPr>
          <w:rFonts w:cs="Times New Roman" w:ascii="Times New Roman" w:hAnsi="Times New Roman"/>
          <w:sz w:val="24"/>
          <w:szCs w:val="24"/>
        </w:rPr>
        <w:t xml:space="preserve"> ъгъла до прозореца се намира бюрото ми. В него си държа тетрадки с лекции, химикали, моливи и други полезни неща. На бюрото ми има много различни неща – книги, учебници, хартийки със записки. Там е най-големият хаос, въпреки че там чистя най-често. Над бюрото е закачена празна рамка, в която един ден ще се появи една от любимите ми картини – „Даная” на Густав Климт. </w:t>
      </w:r>
    </w:p>
    <w:p>
      <w:pPr>
        <w:pStyle w:val="Normal"/>
        <w:spacing w:before="0" w:after="0"/>
        <w:ind w:firstLine="709"/>
        <w:jc w:val="both"/>
        <w:rPr/>
      </w:pPr>
      <w:r>
        <w:rPr>
          <w:rFonts w:cs="Times New Roman" w:ascii="Times New Roman" w:hAnsi="Times New Roman"/>
          <w:sz w:val="24"/>
          <w:szCs w:val="24"/>
        </w:rPr>
        <w:t xml:space="preserve">Вляво от вратата е леглото ми. Много ниско, сглобено от два матрака един върху друг. Всяка седмица, когато сменям чаршафи, се сменя и цветът му. Според настроението ми. Тази седмица е зелено. На него спя, чета, слушам музика, гледам телевизия. А понякога ям. До леглото има шкафче. На него място си намират женски дрънкулки, гримове, кремове. А под него – книги и учебници. </w:t>
      </w:r>
    </w:p>
    <w:p>
      <w:pPr>
        <w:pStyle w:val="Normal"/>
        <w:spacing w:before="0" w:after="0"/>
        <w:ind w:firstLine="709"/>
        <w:jc w:val="both"/>
        <w:rPr/>
      </w:pPr>
      <w:r>
        <w:rPr>
          <w:rFonts w:cs="Times New Roman" w:ascii="Times New Roman" w:hAnsi="Times New Roman"/>
          <w:sz w:val="24"/>
          <w:szCs w:val="24"/>
        </w:rPr>
        <w:t xml:space="preserve">По средата на стаята, на пода има широк и мек килим. Когато навън е топло, отварям прозореца и заспивам на него. </w:t>
      </w:r>
    </w:p>
    <w:p>
      <w:pPr>
        <w:pStyle w:val="Normal"/>
        <w:spacing w:before="0" w:after="0"/>
        <w:ind w:firstLine="709"/>
        <w:jc w:val="both"/>
        <w:rPr>
          <w:rFonts w:ascii="Times New Roman" w:hAnsi="Times New Roman" w:cs="Times New Roman"/>
          <w:sz w:val="24"/>
          <w:szCs w:val="24"/>
        </w:rPr>
      </w:pPr>
      <w:r>
        <w:rPr>
          <w:rFonts w:cs="Times New Roman" w:ascii="Times New Roman" w:hAnsi="Times New Roman"/>
          <w:sz w:val="24"/>
          <w:szCs w:val="24"/>
        </w:rPr>
        <w:t>Стаята ми е огледало на моята същност.</w:t>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jc w:val="center"/>
        <w:rPr>
          <w:rFonts w:ascii="Times New Roman" w:hAnsi="Times New Roman" w:cs="Times New Roman"/>
          <w:b/>
          <w:b/>
          <w:sz w:val="24"/>
          <w:szCs w:val="24"/>
          <w:u w:val="single"/>
        </w:rPr>
      </w:pPr>
      <w:r>
        <w:rPr>
          <w:rFonts w:cs="Times New Roman" w:ascii="Times New Roman" w:hAnsi="Times New Roman"/>
          <w:b/>
          <w:sz w:val="24"/>
          <w:szCs w:val="24"/>
          <w:u w:val="single"/>
        </w:rPr>
        <w:t>Аз</w:t>
      </w:r>
    </w:p>
    <w:p>
      <w:pPr>
        <w:pStyle w:val="Normal"/>
        <w:spacing w:before="0" w:after="0"/>
        <w:ind w:firstLine="709"/>
        <w:jc w:val="center"/>
        <w:rPr>
          <w:rFonts w:ascii="Times New Roman" w:hAnsi="Times New Roman" w:cs="Times New Roman"/>
          <w:sz w:val="24"/>
          <w:szCs w:val="24"/>
          <w:lang w:val="ru-RU"/>
        </w:rPr>
      </w:pPr>
      <w:r>
        <w:rPr>
          <w:rFonts w:cs="Times New Roman" w:ascii="Times New Roman" w:hAnsi="Times New Roman"/>
          <w:sz w:val="24"/>
          <w:szCs w:val="24"/>
          <w:lang w:val="ru-RU"/>
        </w:rPr>
        <w:t>(текст-описание)</w:t>
      </w:r>
    </w:p>
    <w:p>
      <w:pPr>
        <w:pStyle w:val="Normal"/>
        <w:spacing w:before="0" w:after="0"/>
        <w:ind w:firstLine="709"/>
        <w:rPr>
          <w:rFonts w:ascii="Times New Roman" w:hAnsi="Times New Roman" w:cs="Times New Roman"/>
          <w:b/>
          <w:b/>
          <w:sz w:val="24"/>
          <w:szCs w:val="24"/>
          <w:u w:val="single"/>
          <w:lang w:val="ru-RU"/>
        </w:rPr>
      </w:pPr>
      <w:r>
        <w:rPr>
          <w:rFonts w:cs="Times New Roman" w:ascii="Times New Roman" w:hAnsi="Times New Roman"/>
          <w:b/>
          <w:sz w:val="24"/>
          <w:szCs w:val="24"/>
          <w:u w:val="single"/>
          <w:lang w:val="ru-RU"/>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drawing>
          <wp:inline distT="0" distB="0" distL="0" distR="0">
            <wp:extent cx="3663315" cy="2964815"/>
            <wp:effectExtent l="0" t="0" r="0" b="0"/>
            <wp:docPr id="5" name="Image5"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5" descr=""/>
                    <pic:cNvPicPr>
                      <a:picLocks noChangeAspect="1" noChangeArrowheads="1"/>
                    </pic:cNvPicPr>
                  </pic:nvPicPr>
                  <pic:blipFill>
                    <a:blip r:embed="rId6"/>
                    <a:stretch>
                      <a:fillRect/>
                    </a:stretch>
                  </pic:blipFill>
                  <pic:spPr bwMode="auto">
                    <a:xfrm>
                      <a:off x="0" y="0"/>
                      <a:ext cx="3663315" cy="2964815"/>
                    </a:xfrm>
                    <a:prstGeom prst="rect">
                      <a:avLst/>
                    </a:prstGeom>
                  </pic:spPr>
                </pic:pic>
              </a:graphicData>
            </a:graphic>
          </wp:inline>
        </w:drawing>
      </w:r>
    </w:p>
    <w:p>
      <w:pPr>
        <w:pStyle w:val="Normal"/>
        <w:spacing w:before="0" w:after="0"/>
        <w:ind w:firstLine="709"/>
        <w:jc w:val="both"/>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jc w:val="both"/>
        <w:rPr/>
      </w:pPr>
      <w:r>
        <w:rPr>
          <w:rFonts w:cs="Times New Roman" w:ascii="Times New Roman" w:hAnsi="Times New Roman"/>
          <w:sz w:val="24"/>
          <w:szCs w:val="24"/>
        </w:rPr>
        <w:t xml:space="preserve">Казвам се </w:t>
      </w:r>
      <w:r>
        <w:rPr>
          <w:rFonts w:cs="Times New Roman" w:ascii="Times New Roman" w:hAnsi="Times New Roman"/>
          <w:sz w:val="24"/>
          <w:szCs w:val="24"/>
          <w:lang w:eastAsia="ja-JP"/>
        </w:rPr>
        <w:t>Пенка</w:t>
      </w:r>
      <w:r>
        <w:rPr>
          <w:rFonts w:cs="Times New Roman" w:ascii="Times New Roman" w:hAnsi="Times New Roman"/>
          <w:sz w:val="24"/>
          <w:szCs w:val="24"/>
        </w:rPr>
        <w:t>, а за приятелите съм Пепи. Родена съм преди 21 години в град Перник. Аз съм четвъртото дете в семейството от общо три сестри. Когато станах на 14, заминахме за морето. До преди миналата година живеех в Бургас. Сега живея в Люлин.</w:t>
      </w:r>
    </w:p>
    <w:p>
      <w:pPr>
        <w:pStyle w:val="Normal"/>
        <w:spacing w:before="0" w:after="0"/>
        <w:ind w:firstLine="709"/>
        <w:jc w:val="both"/>
        <w:rPr/>
      </w:pPr>
      <w:r>
        <w:rPr>
          <w:rFonts w:cs="Times New Roman" w:ascii="Times New Roman" w:hAnsi="Times New Roman"/>
          <w:sz w:val="24"/>
          <w:szCs w:val="24"/>
        </w:rPr>
        <w:t xml:space="preserve">Завърших средното си образование в СУ ”Иван Вазов” в Бургас. Бих искала да познавам паралии, но уча специалност Журналистика в Бургаския Свободен Университет. В момента работя в политическа формация, но не споделям никакви политически възгледи. </w:t>
      </w:r>
    </w:p>
    <w:p>
      <w:pPr>
        <w:pStyle w:val="Normal"/>
        <w:spacing w:before="0" w:after="0"/>
        <w:ind w:firstLine="709"/>
        <w:jc w:val="both"/>
        <w:rPr/>
      </w:pPr>
      <w:r>
        <w:rPr>
          <w:rFonts w:cs="Times New Roman" w:ascii="Times New Roman" w:hAnsi="Times New Roman"/>
          <w:sz w:val="24"/>
          <w:szCs w:val="24"/>
        </w:rPr>
        <w:t xml:space="preserve">Външността ми е балканска. Тънка коса, черни очи, ниска, слаба. Обичам да си поплача и да се посмея. Не съм обидчива, нито злобна. Весела съм, мила и отзивчива. Въпреки положителния си характер, когато ми е скучно, не се сдържам и го показвам. Тогава съм мълчалива и се затварям в себе си. Често това се случва неочаквано, по средата на един разговор. Тогава ставам много раздразнителна и противна. </w:t>
      </w:r>
    </w:p>
    <w:p>
      <w:pPr>
        <w:pStyle w:val="Normal"/>
        <w:spacing w:before="0" w:after="0"/>
        <w:ind w:firstLine="709"/>
        <w:jc w:val="both"/>
        <w:rPr/>
      </w:pPr>
      <w:r>
        <w:rPr>
          <w:rFonts w:cs="Times New Roman" w:ascii="Times New Roman" w:hAnsi="Times New Roman"/>
          <w:sz w:val="24"/>
          <w:szCs w:val="24"/>
        </w:rPr>
        <w:t>Обичам свободни и приятни хора, шкембе чорба, чалга, шарена сол, голф 5-ца, Перник и да съм център на внимание.</w:t>
      </w:r>
    </w:p>
    <w:p>
      <w:pPr>
        <w:pStyle w:val="Normal"/>
        <w:spacing w:before="0" w:after="0"/>
        <w:ind w:firstLine="709"/>
        <w:jc w:val="both"/>
        <w:rPr/>
      </w:pPr>
      <w:r>
        <w:rPr>
          <w:rFonts w:cs="Times New Roman" w:ascii="Times New Roman" w:hAnsi="Times New Roman"/>
          <w:sz w:val="24"/>
          <w:szCs w:val="24"/>
        </w:rPr>
        <w:t xml:space="preserve">Мразя деспотичността, налаганите от обществото ограничения, кисели краставици и дамски чорапогащи, дразнещи кожата ми.  </w:t>
      </w:r>
    </w:p>
    <w:p>
      <w:pPr>
        <w:pStyle w:val="Normal"/>
        <w:spacing w:before="0" w:after="0"/>
        <w:ind w:firstLine="709"/>
        <w:jc w:val="both"/>
        <w:rPr>
          <w:rFonts w:ascii="Times New Roman" w:hAnsi="Times New Roman" w:cs="Times New Roman"/>
          <w:sz w:val="24"/>
          <w:szCs w:val="24"/>
        </w:rPr>
      </w:pPr>
      <w:r>
        <w:rPr>
          <w:rFonts w:cs="Times New Roman" w:ascii="Times New Roman" w:hAnsi="Times New Roman"/>
          <w:sz w:val="24"/>
          <w:szCs w:val="24"/>
        </w:rPr>
        <w:t xml:space="preserve">Никога не налагам мнението си и не обичам и хората да го правят. </w:t>
      </w:r>
    </w:p>
    <w:p>
      <w:pPr>
        <w:pStyle w:val="Normal"/>
        <w:spacing w:before="0" w:after="0"/>
        <w:ind w:firstLine="709"/>
        <w:jc w:val="both"/>
        <w:rPr>
          <w:rFonts w:ascii="Times New Roman" w:hAnsi="Times New Roman" w:cs="Times New Roman"/>
          <w:sz w:val="24"/>
          <w:szCs w:val="24"/>
        </w:rPr>
      </w:pPr>
      <w:r>
        <w:rPr>
          <w:rFonts w:cs="Times New Roman" w:ascii="Times New Roman" w:hAnsi="Times New Roman"/>
          <w:sz w:val="24"/>
          <w:szCs w:val="24"/>
        </w:rPr>
        <w:t>Мечтая един ден да се преместя в центъра където да изкарвам прехраната си с танци. В Син Сити например.</w:t>
      </w:r>
    </w:p>
    <w:p>
      <w:pPr>
        <w:pStyle w:val="Normal"/>
        <w:spacing w:before="0" w:after="0"/>
        <w:ind w:firstLine="709"/>
        <w:jc w:val="both"/>
        <w:rPr>
          <w:rFonts w:ascii="Times New Roman" w:hAnsi="Times New Roman" w:cs="Times New Roman"/>
          <w:sz w:val="24"/>
          <w:szCs w:val="24"/>
        </w:rPr>
      </w:pPr>
      <w:r>
        <w:rPr>
          <w:rFonts w:cs="Times New Roman" w:ascii="Times New Roman" w:hAnsi="Times New Roman"/>
          <w:sz w:val="24"/>
          <w:szCs w:val="24"/>
        </w:rPr>
      </w:r>
    </w:p>
    <w:p>
      <w:pPr>
        <w:pStyle w:val="NormalWeb"/>
        <w:spacing w:before="0" w:after="0"/>
        <w:ind w:firstLine="709"/>
        <w:rPr>
          <w:rFonts w:ascii="Times New Roman" w:hAnsi="Times New Roman" w:cs="Times New Roman"/>
          <w:b/>
          <w:b/>
          <w:sz w:val="24"/>
          <w:szCs w:val="24"/>
          <w:u w:val="single"/>
        </w:rPr>
      </w:pPr>
      <w:r>
        <w:rPr>
          <w:rFonts w:cs="Times New Roman"/>
          <w:b/>
          <w:sz w:val="24"/>
          <w:szCs w:val="24"/>
          <w:u w:val="single"/>
        </w:rPr>
      </w:r>
    </w:p>
    <w:p>
      <w:pPr>
        <w:pStyle w:val="NormalWeb"/>
        <w:spacing w:before="0" w:after="0"/>
        <w:ind w:firstLine="709"/>
        <w:rPr>
          <w:b/>
          <w:b/>
          <w:u w:val="single"/>
        </w:rPr>
      </w:pPr>
      <w:r>
        <w:rPr>
          <w:b/>
          <w:u w:val="single"/>
        </w:rPr>
      </w:r>
    </w:p>
    <w:p>
      <w:pPr>
        <w:pStyle w:val="NormalWeb"/>
        <w:spacing w:before="0" w:after="0"/>
        <w:ind w:firstLine="709"/>
        <w:rPr>
          <w:b/>
          <w:b/>
          <w:u w:val="single"/>
        </w:rPr>
      </w:pPr>
      <w:r>
        <w:rPr>
          <w:b/>
          <w:u w:val="single"/>
        </w:rPr>
      </w:r>
    </w:p>
    <w:p>
      <w:pPr>
        <w:pStyle w:val="NormalWeb"/>
        <w:spacing w:before="0" w:after="0"/>
        <w:ind w:firstLine="709"/>
        <w:rPr>
          <w:b/>
          <w:b/>
          <w:u w:val="single"/>
        </w:rPr>
      </w:pPr>
      <w:r>
        <w:rPr>
          <w:b/>
          <w:u w:val="single"/>
        </w:rPr>
      </w:r>
    </w:p>
    <w:p>
      <w:pPr>
        <w:pStyle w:val="NormalWeb"/>
        <w:spacing w:before="0" w:after="0"/>
        <w:ind w:firstLine="709"/>
        <w:rPr>
          <w:b/>
          <w:b/>
          <w:u w:val="single"/>
        </w:rPr>
      </w:pPr>
      <w:r>
        <w:rPr>
          <w:b/>
          <w:u w:val="single"/>
        </w:rPr>
      </w:r>
    </w:p>
    <w:p>
      <w:pPr>
        <w:pStyle w:val="NormalWeb"/>
        <w:spacing w:before="0" w:after="0"/>
        <w:ind w:firstLine="709"/>
        <w:rPr>
          <w:b/>
          <w:b/>
          <w:u w:val="single"/>
        </w:rPr>
      </w:pPr>
      <w:r>
        <w:rPr>
          <w:b/>
          <w:u w:val="single"/>
        </w:rPr>
      </w:r>
    </w:p>
    <w:p>
      <w:pPr>
        <w:pStyle w:val="NormalWeb"/>
        <w:spacing w:before="0" w:after="0"/>
        <w:ind w:firstLine="709"/>
        <w:rPr>
          <w:b/>
          <w:b/>
          <w:u w:val="single"/>
        </w:rPr>
      </w:pPr>
      <w:r>
        <w:rPr>
          <w:b/>
          <w:u w:val="single"/>
        </w:rPr>
      </w:r>
    </w:p>
    <w:p>
      <w:pPr>
        <w:pStyle w:val="NormalWeb"/>
        <w:spacing w:before="0" w:after="0"/>
        <w:ind w:firstLine="709"/>
        <w:rPr>
          <w:b/>
          <w:b/>
          <w:u w:val="single"/>
        </w:rPr>
      </w:pPr>
      <w:r>
        <w:rPr>
          <w:b/>
          <w:u w:val="single"/>
        </w:rPr>
      </w:r>
    </w:p>
    <w:p>
      <w:pPr>
        <w:pStyle w:val="NormalWeb"/>
        <w:spacing w:before="0" w:after="0"/>
        <w:ind w:firstLine="709"/>
        <w:rPr>
          <w:b/>
          <w:b/>
          <w:u w:val="single"/>
        </w:rPr>
      </w:pPr>
      <w:r>
        <w:rPr>
          <w:b/>
          <w:u w:val="single"/>
        </w:rPr>
      </w:r>
    </w:p>
    <w:p>
      <w:pPr>
        <w:pStyle w:val="NormalWeb"/>
        <w:spacing w:before="0" w:after="0"/>
        <w:ind w:firstLine="709"/>
        <w:rPr>
          <w:b/>
          <w:b/>
          <w:u w:val="single"/>
        </w:rPr>
      </w:pPr>
      <w:r>
        <w:rPr>
          <w:b/>
          <w:u w:val="single"/>
        </w:rPr>
      </w:r>
    </w:p>
    <w:p>
      <w:pPr>
        <w:pStyle w:val="NormalWeb"/>
        <w:spacing w:before="0" w:after="0"/>
        <w:jc w:val="center"/>
        <w:rPr>
          <w:b/>
          <w:b/>
          <w:u w:val="single"/>
        </w:rPr>
      </w:pPr>
      <w:r>
        <w:rPr>
          <w:b/>
          <w:u w:val="single"/>
        </w:rPr>
        <w:t>Какво очаквам от университета</w:t>
      </w:r>
    </w:p>
    <w:p>
      <w:pPr>
        <w:pStyle w:val="NormalWeb"/>
        <w:spacing w:before="0" w:after="0"/>
        <w:ind w:firstLine="709"/>
        <w:jc w:val="center"/>
        <w:rPr/>
      </w:pPr>
      <w:r>
        <w:rPr>
          <w:lang w:val="ru-RU"/>
        </w:rPr>
        <w:t>(</w:t>
      </w:r>
      <w:r>
        <w:rPr/>
        <w:t>аргументативен текст</w:t>
      </w:r>
      <w:r>
        <w:rPr>
          <w:lang w:val="ru-RU"/>
        </w:rPr>
        <w:t>)</w:t>
      </w:r>
    </w:p>
    <w:p>
      <w:pPr>
        <w:pStyle w:val="NormalWeb"/>
        <w:spacing w:before="0" w:after="0"/>
        <w:rPr>
          <w:lang w:val="en-US" w:eastAsia="en-US"/>
        </w:rPr>
      </w:pPr>
      <w:r>
        <w:rPr>
          <w:lang w:val="en-US" w:eastAsia="en-US"/>
        </w:rPr>
        <w:drawing>
          <wp:anchor behindDoc="0" distT="0" distB="0" distL="114935" distR="114935" simplePos="0" locked="0" layoutInCell="1" allowOverlap="1" relativeHeight="10">
            <wp:simplePos x="0" y="0"/>
            <wp:positionH relativeFrom="margin">
              <wp:posOffset>0</wp:posOffset>
            </wp:positionH>
            <wp:positionV relativeFrom="margin">
              <wp:posOffset>770255</wp:posOffset>
            </wp:positionV>
            <wp:extent cx="3466465" cy="2600325"/>
            <wp:effectExtent l="0" t="0" r="0" b="0"/>
            <wp:wrapSquare wrapText="bothSides"/>
            <wp:docPr id="6" name="Image6"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6" descr=""/>
                    <pic:cNvPicPr>
                      <a:picLocks noChangeAspect="1" noChangeArrowheads="1"/>
                    </pic:cNvPicPr>
                  </pic:nvPicPr>
                  <pic:blipFill>
                    <a:blip r:embed="rId7"/>
                    <a:stretch>
                      <a:fillRect/>
                    </a:stretch>
                  </pic:blipFill>
                  <pic:spPr bwMode="auto">
                    <a:xfrm>
                      <a:off x="0" y="0"/>
                      <a:ext cx="3466465" cy="2600325"/>
                    </a:xfrm>
                    <a:prstGeom prst="rect">
                      <a:avLst/>
                    </a:prstGeom>
                  </pic:spPr>
                </pic:pic>
              </a:graphicData>
            </a:graphic>
          </wp:anchor>
        </w:drawing>
      </w:r>
    </w:p>
    <w:p>
      <w:pPr>
        <w:pStyle w:val="NormalWeb"/>
        <w:spacing w:before="0" w:after="0"/>
        <w:rPr/>
      </w:pPr>
      <w:r>
        <w:rPr/>
        <w:t xml:space="preserve">Преди всичко очаквам диплома за завършено висше образование. Надявам се, че няма да се разсейвам прекалено много и тя ще бъде поне задоволителна. Това ще оправдае нощните ми зубрения и ще отвори много възможности пред мен. </w:t>
      </w:r>
    </w:p>
    <w:p>
      <w:pPr>
        <w:pStyle w:val="NormalWeb"/>
        <w:spacing w:before="0" w:after="0"/>
        <w:ind w:firstLine="709"/>
        <w:jc w:val="both"/>
        <w:rPr/>
      </w:pPr>
      <w:r>
        <w:rPr/>
        <w:t xml:space="preserve">Участието на студентите в ежегодните студентски конкурси се възнаграждава с публикациите в годишника на университета, като освен практичен опит ми дава и повече преимущества пред други млади кадри. </w:t>
      </w:r>
    </w:p>
    <w:p>
      <w:pPr>
        <w:pStyle w:val="NormalWeb"/>
        <w:spacing w:before="0" w:after="0"/>
        <w:ind w:firstLine="709"/>
        <w:jc w:val="both"/>
        <w:rPr/>
      </w:pPr>
      <w:r>
        <w:rPr/>
        <w:t xml:space="preserve">Разбраните и квалифицираните преподаватели, предложени от висшето учебно заведение, помагат за моето професионално развитие, когато предават знанията, ясно предават учебния материал и с удоволствие отговарят на търсещите  отговори студенти. </w:t>
      </w:r>
    </w:p>
    <w:p>
      <w:pPr>
        <w:pStyle w:val="NormalWeb"/>
        <w:spacing w:before="0" w:after="0"/>
        <w:ind w:firstLine="709"/>
        <w:jc w:val="both"/>
        <w:rPr/>
      </w:pPr>
      <w:r>
        <w:rPr/>
        <w:t xml:space="preserve">В учебните студия, изградени за студентите, те могат по всяко време да практикуват специалността си, като придобиват незаменим опит в работата си като телевизионни и радио журналисти. </w:t>
      </w:r>
    </w:p>
    <w:p>
      <w:pPr>
        <w:pStyle w:val="NormalWeb"/>
        <w:spacing w:before="0" w:after="0"/>
        <w:ind w:firstLine="709"/>
        <w:jc w:val="both"/>
        <w:rPr/>
      </w:pPr>
      <w:r>
        <w:rPr/>
        <w:t>Предоставянето на стипендии, макар и само за редовно обучаващите се студенти, конкурсите и университетските проекти  стимулират работата на студентите и подобряват изпитните им резултати. А извънучебните програми и кръжоци интегрират млади хора в обществото.</w:t>
      </w:r>
    </w:p>
    <w:p>
      <w:pPr>
        <w:pStyle w:val="NormalWeb"/>
        <w:spacing w:before="0" w:after="0"/>
        <w:ind w:firstLine="709"/>
        <w:jc w:val="both"/>
        <w:rPr/>
      </w:pPr>
      <w:r>
        <w:rPr/>
        <w:t>Участието в международни учебни програми предлага на студентите професионално развитие извън страната и допринасят за формирането на самостоятелни единици.</w:t>
      </w:r>
    </w:p>
    <w:p>
      <w:pPr>
        <w:pStyle w:val="NormalWeb"/>
        <w:spacing w:before="0" w:after="0"/>
        <w:ind w:firstLine="709"/>
        <w:jc w:val="both"/>
        <w:rPr/>
      </w:pPr>
      <w:r>
        <w:rPr/>
        <w:t>Също така очаквам един ден семестриалните такси да  намалеят. Въпреки че са донякъде оправдани, а и университетът предлага възможности за намаления, те не отговарят на стандарта на живот в страната.</w:t>
      </w:r>
    </w:p>
    <w:p>
      <w:pPr>
        <w:pStyle w:val="NormalWeb"/>
        <w:spacing w:before="0" w:after="0"/>
        <w:ind w:firstLine="709"/>
        <w:jc w:val="both"/>
        <w:rPr/>
      </w:pPr>
      <w:r>
        <w:rPr/>
      </w:r>
    </w:p>
    <w:p>
      <w:pPr>
        <w:pStyle w:val="NormalWeb"/>
        <w:spacing w:before="0" w:after="0"/>
        <w:ind w:firstLine="709"/>
        <w:jc w:val="both"/>
        <w:rPr/>
      </w:pPr>
      <w:r>
        <w:rPr/>
      </w:r>
    </w:p>
    <w:p>
      <w:pPr>
        <w:pStyle w:val="NormalWeb"/>
        <w:spacing w:before="0" w:after="0"/>
        <w:ind w:firstLine="709"/>
        <w:jc w:val="both"/>
        <w:rPr/>
      </w:pPr>
      <w:r>
        <w:rPr/>
      </w:r>
    </w:p>
    <w:p>
      <w:pPr>
        <w:pStyle w:val="NormalWeb"/>
        <w:spacing w:before="0" w:after="0"/>
        <w:ind w:firstLine="709"/>
        <w:jc w:val="both"/>
        <w:rPr/>
      </w:pPr>
      <w:r>
        <w:rPr/>
      </w:r>
    </w:p>
    <w:p>
      <w:pPr>
        <w:pStyle w:val="NormalWeb"/>
        <w:spacing w:before="0" w:after="0"/>
        <w:ind w:firstLine="709"/>
        <w:jc w:val="both"/>
        <w:rPr/>
      </w:pPr>
      <w:r>
        <w:rPr/>
      </w:r>
    </w:p>
    <w:p>
      <w:pPr>
        <w:pStyle w:val="NormalWeb"/>
        <w:spacing w:before="0" w:after="0"/>
        <w:ind w:firstLine="709"/>
        <w:jc w:val="both"/>
        <w:rPr/>
      </w:pPr>
      <w:r>
        <w:rPr/>
      </w:r>
    </w:p>
    <w:p>
      <w:pPr>
        <w:pStyle w:val="NormalWeb"/>
        <w:spacing w:before="0" w:after="0"/>
        <w:ind w:firstLine="709"/>
        <w:jc w:val="both"/>
        <w:rPr/>
      </w:pPr>
      <w:r>
        <w:rPr/>
      </w:r>
    </w:p>
    <w:p>
      <w:pPr>
        <w:pStyle w:val="NormalWeb"/>
        <w:spacing w:before="0" w:after="0"/>
        <w:ind w:firstLine="709"/>
        <w:jc w:val="both"/>
        <w:rPr/>
      </w:pPr>
      <w:r>
        <w:rPr/>
      </w:r>
    </w:p>
    <w:p>
      <w:pPr>
        <w:pStyle w:val="NormalWeb"/>
        <w:spacing w:before="0" w:after="0"/>
        <w:ind w:firstLine="709"/>
        <w:jc w:val="both"/>
        <w:rPr/>
      </w:pPr>
      <w:r>
        <w:rPr/>
      </w:r>
    </w:p>
    <w:p>
      <w:pPr>
        <w:pStyle w:val="NormalWeb"/>
        <w:spacing w:before="0" w:after="0"/>
        <w:ind w:firstLine="709"/>
        <w:jc w:val="both"/>
        <w:rPr/>
      </w:pPr>
      <w:r>
        <w:rPr/>
      </w:r>
    </w:p>
    <w:p>
      <w:pPr>
        <w:pStyle w:val="NormalWeb"/>
        <w:spacing w:before="0" w:after="0"/>
        <w:ind w:firstLine="709"/>
        <w:jc w:val="both"/>
        <w:rPr/>
      </w:pPr>
      <w:r>
        <w:rPr/>
      </w:r>
    </w:p>
    <w:p>
      <w:pPr>
        <w:pStyle w:val="NormalWeb"/>
        <w:spacing w:before="0" w:after="0"/>
        <w:ind w:firstLine="709"/>
        <w:jc w:val="both"/>
        <w:rPr/>
      </w:pPr>
      <w:r>
        <w:rPr/>
      </w:r>
    </w:p>
    <w:p>
      <w:pPr>
        <w:pStyle w:val="NormalWeb"/>
        <w:spacing w:before="0" w:after="0"/>
        <w:ind w:firstLine="709"/>
        <w:jc w:val="both"/>
        <w:rPr/>
      </w:pPr>
      <w:r>
        <w:rPr/>
      </w:r>
    </w:p>
    <w:p>
      <w:pPr>
        <w:pStyle w:val="NormalWeb"/>
        <w:spacing w:before="0" w:after="0"/>
        <w:ind w:firstLine="709"/>
        <w:jc w:val="both"/>
        <w:rPr/>
      </w:pPr>
      <w:r>
        <w:rPr/>
      </w:r>
    </w:p>
    <w:p>
      <w:pPr>
        <w:pStyle w:val="NormalWeb"/>
        <w:spacing w:before="0" w:after="0"/>
        <w:ind w:firstLine="709"/>
        <w:jc w:val="both"/>
        <w:rPr/>
      </w:pPr>
      <w:r>
        <w:rPr/>
      </w:r>
    </w:p>
    <w:p>
      <w:pPr>
        <w:pStyle w:val="NormalWeb"/>
        <w:spacing w:before="0" w:after="0"/>
        <w:ind w:firstLine="709"/>
        <w:jc w:val="both"/>
        <w:rPr/>
      </w:pPr>
      <w:r>
        <w:rPr/>
      </w:r>
    </w:p>
    <w:p>
      <w:pPr>
        <w:pStyle w:val="NormalWeb"/>
        <w:spacing w:before="0" w:after="0"/>
        <w:ind w:firstLine="709"/>
        <w:jc w:val="both"/>
        <w:rPr/>
      </w:pPr>
      <w:r>
        <w:rPr/>
      </w:r>
    </w:p>
    <w:p>
      <w:pPr>
        <w:pStyle w:val="Normal"/>
        <w:spacing w:before="0" w:after="0"/>
        <w:ind w:firstLine="709"/>
        <w:jc w:val="center"/>
        <w:rPr>
          <w:rFonts w:ascii="Times New Roman" w:hAnsi="Times New Roman" w:cs="Times New Roman"/>
          <w:b/>
          <w:b/>
          <w:sz w:val="24"/>
          <w:szCs w:val="24"/>
          <w:u w:val="single"/>
        </w:rPr>
      </w:pPr>
      <w:r>
        <w:rPr>
          <w:rFonts w:cs="Times New Roman" w:ascii="Times New Roman" w:hAnsi="Times New Roman"/>
          <w:b/>
          <w:sz w:val="24"/>
          <w:szCs w:val="24"/>
          <w:u w:val="single"/>
        </w:rPr>
        <w:t>Близък съдбоносен човек</w:t>
      </w:r>
    </w:p>
    <w:p>
      <w:pPr>
        <w:pStyle w:val="Normal"/>
        <w:spacing w:before="0" w:after="0"/>
        <w:ind w:firstLine="709"/>
        <w:jc w:val="both"/>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jc w:val="both"/>
        <w:rPr>
          <w:rFonts w:ascii="Times New Roman" w:hAnsi="Times New Roman" w:cs="Times New Roman"/>
          <w:sz w:val="24"/>
          <w:szCs w:val="24"/>
        </w:rPr>
      </w:pPr>
      <w:r>
        <w:rPr>
          <w:rFonts w:cs="Times New Roman" w:ascii="Times New Roman" w:hAnsi="Times New Roman"/>
          <w:sz w:val="24"/>
          <w:szCs w:val="24"/>
        </w:rPr>
        <w:drawing>
          <wp:inline distT="0" distB="0" distL="0" distR="0">
            <wp:extent cx="4361180" cy="3489325"/>
            <wp:effectExtent l="0" t="0" r="0" b="0"/>
            <wp:docPr id="7" name="Image7"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7" descr=""/>
                    <pic:cNvPicPr>
                      <a:picLocks noChangeAspect="1" noChangeArrowheads="1"/>
                    </pic:cNvPicPr>
                  </pic:nvPicPr>
                  <pic:blipFill>
                    <a:blip r:embed="rId8"/>
                    <a:stretch>
                      <a:fillRect/>
                    </a:stretch>
                  </pic:blipFill>
                  <pic:spPr bwMode="auto">
                    <a:xfrm>
                      <a:off x="0" y="0"/>
                      <a:ext cx="4361180" cy="3489325"/>
                    </a:xfrm>
                    <a:prstGeom prst="rect">
                      <a:avLst/>
                    </a:prstGeom>
                  </pic:spPr>
                </pic:pic>
              </a:graphicData>
            </a:graphic>
          </wp:inline>
        </w:drawing>
      </w:r>
    </w:p>
    <w:p>
      <w:pPr>
        <w:pStyle w:val="Normal"/>
        <w:spacing w:before="0" w:after="0"/>
        <w:ind w:firstLine="709"/>
        <w:jc w:val="both"/>
        <w:rPr>
          <w:rFonts w:ascii="Times New Roman" w:hAnsi="Times New Roman" w:cs="Times New Roman"/>
          <w:sz w:val="24"/>
          <w:szCs w:val="24"/>
        </w:rPr>
      </w:pPr>
      <w:r>
        <w:rPr>
          <w:rFonts w:cs="Times New Roman" w:ascii="Times New Roman" w:hAnsi="Times New Roman"/>
          <w:sz w:val="24"/>
          <w:szCs w:val="24"/>
        </w:rPr>
        <w:t xml:space="preserve">Човекът оставил вечен отпечатък върху съдбата ми е майка ми. Налудничава, смела, красива и безотговорна. Всяка нейна стъпка в живота се рефлектира върху мен. Тя обича, но винаги наранява близките си хора. Тя ражда деца, но не им се отдава изцяло. Тя остарява, но се държи сякаш е на 20. Тя се захваща с нещо и го оставя недовършено, загубвайки интерес след време. Така е и с хората. Тя се влюбва в тях, дава им всичко и накрая ги намразва. Тя казва, че винаги попада на неподходящи мъже, но в същност тя ги прави неподходящи. </w:t>
      </w:r>
    </w:p>
    <w:p>
      <w:pPr>
        <w:pStyle w:val="Normal"/>
        <w:spacing w:before="0" w:after="0"/>
        <w:ind w:firstLine="709"/>
        <w:jc w:val="both"/>
        <w:rPr>
          <w:rFonts w:ascii="Times New Roman" w:hAnsi="Times New Roman" w:cs="Times New Roman"/>
          <w:sz w:val="24"/>
          <w:szCs w:val="24"/>
        </w:rPr>
      </w:pPr>
      <w:r>
        <w:rPr>
          <w:rFonts w:cs="Times New Roman" w:ascii="Times New Roman" w:hAnsi="Times New Roman"/>
          <w:sz w:val="24"/>
          <w:szCs w:val="24"/>
        </w:rPr>
        <w:t xml:space="preserve">Тя пише стиховете. Те са изпълнени с любов и горчивина. Тя винаги се раздава за чужди, непознати хора и почти никога за близките си. Когато се кара, тя много крещи, но след малко се държи, сякаш нищо не се е случило.    </w:t>
      </w:r>
    </w:p>
    <w:p>
      <w:pPr>
        <w:pStyle w:val="Normal"/>
        <w:spacing w:before="0" w:after="0"/>
        <w:ind w:firstLine="709"/>
        <w:jc w:val="both"/>
        <w:rPr>
          <w:rFonts w:ascii="Times New Roman" w:hAnsi="Times New Roman" w:cs="Times New Roman"/>
          <w:sz w:val="24"/>
          <w:szCs w:val="24"/>
        </w:rPr>
      </w:pPr>
      <w:r>
        <w:rPr>
          <w:rFonts w:cs="Times New Roman" w:ascii="Times New Roman" w:hAnsi="Times New Roman"/>
          <w:sz w:val="24"/>
          <w:szCs w:val="24"/>
        </w:rPr>
        <w:t xml:space="preserve">Тя е причината да съм тук днес. Тя е причина за неизживяното ми юношество. Тя е причина за неориентираността ми в живота. Тя е причината, че съм красива, добра и привличаща. Тя ми даваше много малко обич, но винаги оцелявах благодарение на нея. </w:t>
      </w:r>
    </w:p>
    <w:p>
      <w:pPr>
        <w:pStyle w:val="Normal"/>
        <w:spacing w:before="0" w:after="0"/>
        <w:ind w:firstLine="709"/>
        <w:jc w:val="both"/>
        <w:rPr>
          <w:rFonts w:ascii="Times New Roman" w:hAnsi="Times New Roman" w:cs="Times New Roman"/>
          <w:sz w:val="24"/>
          <w:szCs w:val="24"/>
        </w:rPr>
      </w:pPr>
      <w:r>
        <w:rPr>
          <w:rFonts w:cs="Times New Roman" w:ascii="Times New Roman" w:hAnsi="Times New Roman"/>
          <w:sz w:val="24"/>
          <w:szCs w:val="24"/>
        </w:rPr>
        <w:t>Винаги чаках момента, когато тя ще започне да ме търси, а аз ще я избягвам. За да й отмъстя. Но това никога няма да се случи, защото тя винаги ще е същата – егоистична, независима, забързана и безочлива. Дори и на 90.</w:t>
      </w:r>
    </w:p>
    <w:p>
      <w:pPr>
        <w:pStyle w:val="Normal"/>
        <w:spacing w:before="0" w:after="0"/>
        <w:ind w:firstLine="709"/>
        <w:jc w:val="both"/>
        <w:rPr>
          <w:rFonts w:ascii="Times New Roman" w:hAnsi="Times New Roman" w:cs="Times New Roman"/>
          <w:sz w:val="24"/>
          <w:szCs w:val="24"/>
        </w:rPr>
      </w:pPr>
      <w:r>
        <w:rPr>
          <w:rFonts w:cs="Times New Roman" w:ascii="Times New Roman" w:hAnsi="Times New Roman"/>
          <w:sz w:val="24"/>
          <w:szCs w:val="24"/>
        </w:rPr>
        <w:t xml:space="preserve">Аз винаги ще я обичам и ще я мразя. И ще се грижа за нея. </w:t>
      </w:r>
    </w:p>
    <w:p>
      <w:pPr>
        <w:pStyle w:val="NormalWeb"/>
        <w:spacing w:before="0" w:after="0"/>
        <w:ind w:firstLine="709"/>
        <w:jc w:val="both"/>
        <w:rPr>
          <w:rFonts w:ascii="Arial" w:hAnsi="Arial" w:cs="Arial"/>
          <w:vanish/>
          <w:sz w:val="24"/>
          <w:szCs w:val="24"/>
        </w:rPr>
      </w:pPr>
      <w:r>
        <w:rPr>
          <w:rFonts w:cs="Arial" w:ascii="Arial" w:hAnsi="Arial"/>
          <w:vanish/>
          <w:sz w:val="24"/>
          <w:szCs w:val="24"/>
        </w:rPr>
      </w:r>
    </w:p>
    <w:p>
      <w:pPr>
        <w:pStyle w:val="Normal"/>
        <w:spacing w:before="0" w:after="0"/>
        <w:ind w:firstLine="709"/>
        <w:jc w:val="both"/>
        <w:rPr>
          <w:rFonts w:ascii="Times New Roman" w:hAnsi="Times New Roman" w:cs="Times New Roman"/>
          <w:vanish/>
          <w:sz w:val="24"/>
          <w:szCs w:val="24"/>
        </w:rPr>
      </w:pPr>
      <w:r>
        <w:rPr>
          <w:rFonts w:cs="Times New Roman" w:ascii="Times New Roman" w:hAnsi="Times New Roman"/>
          <w:vanish/>
          <w:sz w:val="24"/>
          <w:szCs w:val="24"/>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rPr>
          <w:rFonts w:ascii="Times New Roman" w:hAnsi="Times New Roman" w:cs="Times New Roman"/>
          <w:b/>
          <w:b/>
          <w:sz w:val="24"/>
          <w:szCs w:val="24"/>
          <w:u w:val="single"/>
        </w:rPr>
      </w:pPr>
      <w:r>
        <w:rPr>
          <w:rFonts w:cs="Times New Roman" w:ascii="Times New Roman" w:hAnsi="Times New Roman"/>
          <w:b/>
          <w:sz w:val="24"/>
          <w:szCs w:val="24"/>
          <w:u w:val="single"/>
        </w:rPr>
      </w:r>
    </w:p>
    <w:p>
      <w:pPr>
        <w:pStyle w:val="Normal"/>
        <w:spacing w:before="0" w:after="0"/>
        <w:ind w:firstLine="709"/>
        <w:jc w:val="center"/>
        <w:rPr>
          <w:rFonts w:ascii="Times New Roman" w:hAnsi="Times New Roman" w:cs="Times New Roman"/>
          <w:b/>
          <w:b/>
          <w:sz w:val="24"/>
          <w:szCs w:val="24"/>
          <w:u w:val="single"/>
        </w:rPr>
      </w:pPr>
      <w:r>
        <w:rPr>
          <w:rFonts w:eastAsia="Times New Roman" w:cs="Times New Roman" w:ascii="Times New Roman" w:hAnsi="Times New Roman"/>
          <w:b/>
          <w:sz w:val="24"/>
          <w:szCs w:val="24"/>
          <w:u w:val="single"/>
        </w:rPr>
        <w:t>„</w:t>
      </w:r>
      <w:r>
        <w:rPr>
          <w:rFonts w:cs="Times New Roman" w:ascii="Times New Roman" w:hAnsi="Times New Roman"/>
          <w:b/>
          <w:sz w:val="24"/>
          <w:szCs w:val="24"/>
          <w:u w:val="single"/>
        </w:rPr>
        <w:t>Мога ли аз  като журналист да бъда съвест на своето време?”</w:t>
      </w:r>
    </w:p>
    <w:p>
      <w:pPr>
        <w:pStyle w:val="Normal"/>
        <w:spacing w:before="0" w:after="0"/>
        <w:ind w:firstLine="709"/>
        <w:jc w:val="center"/>
        <w:rPr>
          <w:rFonts w:ascii="Times New Roman" w:hAnsi="Times New Roman" w:cs="Times New Roman"/>
          <w:sz w:val="24"/>
          <w:szCs w:val="24"/>
          <w:lang w:val="ru-RU"/>
        </w:rPr>
      </w:pPr>
      <w:r>
        <w:rPr>
          <w:rFonts w:cs="Times New Roman" w:ascii="Times New Roman" w:hAnsi="Times New Roman"/>
          <w:sz w:val="24"/>
          <w:szCs w:val="24"/>
          <w:lang w:val="ru-RU"/>
        </w:rPr>
        <w:t>(</w:t>
      </w:r>
      <w:r>
        <w:rPr>
          <w:rFonts w:cs="Times New Roman" w:ascii="Times New Roman" w:hAnsi="Times New Roman"/>
          <w:sz w:val="24"/>
          <w:szCs w:val="24"/>
        </w:rPr>
        <w:t>текст-разсъждение</w:t>
      </w:r>
      <w:r>
        <w:rPr>
          <w:rFonts w:cs="Times New Roman" w:ascii="Times New Roman" w:hAnsi="Times New Roman"/>
          <w:sz w:val="24"/>
          <w:szCs w:val="24"/>
          <w:lang w:val="ru-RU"/>
        </w:rPr>
        <w:t>)</w:t>
      </w:r>
    </w:p>
    <w:p>
      <w:pPr>
        <w:pStyle w:val="Normal"/>
        <w:spacing w:before="0" w:after="0"/>
        <w:ind w:firstLine="709"/>
        <w:jc w:val="both"/>
        <w:rPr>
          <w:rFonts w:ascii="Times New Roman" w:hAnsi="Times New Roman" w:cs="Times New Roman"/>
          <w:sz w:val="24"/>
          <w:szCs w:val="24"/>
          <w:lang w:val="ru-RU"/>
        </w:rPr>
      </w:pPr>
      <w:r>
        <w:rPr>
          <w:rFonts w:cs="Times New Roman" w:ascii="Times New Roman" w:hAnsi="Times New Roman"/>
          <w:sz w:val="24"/>
          <w:szCs w:val="24"/>
          <w:lang w:val="ru-RU"/>
        </w:rPr>
      </w:r>
    </w:p>
    <w:p>
      <w:pPr>
        <w:pStyle w:val="NormalWeb"/>
        <w:spacing w:before="0" w:after="0"/>
        <w:ind w:firstLine="709"/>
        <w:jc w:val="both"/>
        <w:rPr/>
      </w:pPr>
      <w:r>
        <w:rPr/>
        <w:t>За начало нека определим какво е „съвест”. Съвестта е потребност на човешката личност да носи отговорност за своите постъпки. Съвестта обикновено се осъзнава като чувство за психологически дискомфорт, който възниква вследствие от нарушаването на личните морални и етични норми. Някои философски изследвания определят съвестта като една от крайните точки на алтруизма. Възникването на усещането за съвест - угризения на съвестта - по своята същност е: изява на чувството за вина, за постъпка, която вече е извършена; или осъзнаване на определено действие или намерение като несъвместимо с моралните и етичните норми на личността.</w:t>
      </w:r>
    </w:p>
    <w:p>
      <w:pPr>
        <w:pStyle w:val="NormalWeb"/>
        <w:spacing w:before="0" w:after="0"/>
        <w:ind w:firstLine="709"/>
        <w:jc w:val="both"/>
        <w:rPr/>
      </w:pPr>
      <w:r>
        <w:rPr/>
        <w:t>Изхождайки от дадена дефиниция, можем да говорим, че професионалната съвест на журналиста се явява в някаква степен същото, като една от статиите на закона на Хипократ за медиците – да не навредиш.</w:t>
      </w:r>
    </w:p>
    <w:p>
      <w:pPr>
        <w:pStyle w:val="NormalWeb"/>
        <w:spacing w:before="0" w:after="0"/>
        <w:ind w:firstLine="709"/>
        <w:jc w:val="both"/>
        <w:rPr/>
      </w:pPr>
      <w:r>
        <w:rPr/>
        <w:t>Професионалната съвест е гарант за качественото изпълнение на професионалния дълг. Бидейки интериоризирана личност – формиране на вътрешните структури на човешката психика посредством възприятието на външната социална дейност – професионалната съвест играе двойна роля: стимулира към отговорно професионално поведение и предупреждава за безотговорното.</w:t>
      </w:r>
    </w:p>
    <w:p>
      <w:pPr>
        <w:pStyle w:val="NormalWeb"/>
        <w:spacing w:before="0" w:after="0"/>
        <w:ind w:firstLine="709"/>
        <w:jc w:val="both"/>
        <w:rPr/>
      </w:pPr>
      <w:r>
        <w:rPr/>
        <w:t xml:space="preserve">Защо в разговора за професионалната етика на журналиста ние отбелязваме понятието професионална съвест, когато съвестта е единна: или я има при човека, или я няма? Съвестността като характеристика на личността от гледна точка на общия морал не може напълно да обясни онези особености на поведението, които възникват у човека във връзка с изпълняване на професионалния му дълг. Тук се проявява особената нагласа за професионалните действия, способстващи за душевното спокойствие и вътрешен комфорт. И формирането на тази насоченост започва заедно с процеса на професионалното развитие на човека. </w:t>
      </w:r>
    </w:p>
    <w:p>
      <w:pPr>
        <w:pStyle w:val="NormalWeb"/>
        <w:spacing w:before="0" w:after="0"/>
        <w:ind w:firstLine="709"/>
        <w:jc w:val="both"/>
        <w:rPr/>
      </w:pPr>
      <w:r>
        <w:rPr/>
        <w:t>Като бъдещ журналист трябва да бъдем съвестта на времето, в което живеем и чиито събития отразяваме. Трябва да бъдем своеобразен чувствителен индикатор за съответствие между нашето индивидуално поведение на журналиста и нравствените мерки на професионалната общност. В известно отношение „термометър, фиксиращ температура на професионалните постъпки”. При нормалната „температура”  човек се чувства добре, но при висок индикатор съвестта не е чиста. Професионалната журналистическа съвест е „подстрекател” към оптималните решения на проблемните ситуации, които непрекъснато възникват при изпълнението на журналистическия дълг. Тя подтиква към едните и пречи на другите. Всичко това, разбира се, е при задължителното условие, че журналистът притежава професионалната журналистическа съвест. Напоследък ние все по-често се сблъскваме с факта, че много автори забравят за това понятие, когато четем дръзки разобличаващи текстове в някой друг вестник. От тях разбираме, че авторът е виждал своя герой може би само по телевизията, заради което ще си понесе последствия като бъде подведен под наказателна отговорност.</w:t>
      </w:r>
    </w:p>
    <w:p>
      <w:pPr>
        <w:pStyle w:val="NormalWeb"/>
        <w:spacing w:before="0" w:after="0"/>
        <w:ind w:firstLine="709"/>
        <w:jc w:val="both"/>
        <w:rPr/>
      </w:pPr>
      <w:r>
        <w:rPr/>
        <w:t>Добросъвестната журналистика предполага отговорност, тя е тъждествена на самоцензура, но осъществявана свободно, с оглед само на собствената съвест и репутация. Всеки път, когато обмисляме какво да кажем и за какво да премълчим, трябва да изхождаме преди всичко не от опасенията за своята банкова сметка, а от това да не опетним съвестта си. Това изисква не само да търсим най-безопасните форми на изразяване, но и да отговаряме за думите си по същество.</w:t>
      </w:r>
    </w:p>
    <w:p>
      <w:pPr>
        <w:pStyle w:val="NormalWeb"/>
        <w:spacing w:before="0" w:after="0"/>
        <w:ind w:firstLine="709"/>
        <w:jc w:val="both"/>
        <w:rPr/>
      </w:pPr>
      <w:r>
        <w:rPr/>
        <w:t>Всеки журналист в работата си трябва да си дава сметка, че нашите думи не могат да убия, но могат дълбоко да ранят.</w:t>
      </w:r>
    </w:p>
    <w:p>
      <w:pPr>
        <w:pStyle w:val="NormalWeb"/>
        <w:spacing w:before="0" w:after="0"/>
        <w:ind w:firstLine="709"/>
        <w:jc w:val="both"/>
        <w:rPr/>
      </w:pPr>
      <w:r>
        <w:rPr/>
      </w:r>
    </w:p>
    <w:p>
      <w:pPr>
        <w:pStyle w:val="NormalWeb"/>
        <w:spacing w:before="0" w:after="0"/>
        <w:ind w:firstLine="709"/>
        <w:jc w:val="both"/>
        <w:rPr/>
      </w:pPr>
      <w:r>
        <w:rPr/>
      </w:r>
    </w:p>
    <w:p>
      <w:pPr>
        <w:pStyle w:val="NormalWeb"/>
        <w:spacing w:before="0" w:after="0"/>
        <w:ind w:firstLine="709"/>
        <w:jc w:val="both"/>
        <w:rPr>
          <w:b/>
          <w:b/>
          <w:u w:val="single"/>
        </w:rPr>
      </w:pPr>
      <w:r>
        <w:rPr>
          <w:b/>
          <w:u w:val="single"/>
        </w:rPr>
      </w:r>
    </w:p>
    <w:p>
      <w:pPr>
        <w:pStyle w:val="NormalWeb"/>
        <w:spacing w:before="0" w:after="0"/>
        <w:ind w:firstLine="709"/>
        <w:jc w:val="center"/>
        <w:rPr>
          <w:b/>
          <w:b/>
          <w:u w:val="single"/>
        </w:rPr>
      </w:pPr>
      <w:r>
        <w:rPr>
          <w:b/>
          <w:u w:val="single"/>
        </w:rPr>
        <w:t>Светът на текста</w:t>
      </w:r>
    </w:p>
    <w:p>
      <w:pPr>
        <w:pStyle w:val="NormalWeb"/>
        <w:spacing w:before="0" w:after="0"/>
        <w:ind w:firstLine="709"/>
        <w:jc w:val="center"/>
        <w:rPr/>
      </w:pPr>
      <w:r>
        <w:rPr>
          <w:lang w:val="ru-RU"/>
        </w:rPr>
        <w:t>(</w:t>
      </w:r>
      <w:r>
        <w:rPr/>
        <w:t>от гледна точка на читател</w:t>
      </w:r>
      <w:r>
        <w:rPr>
          <w:lang w:val="ru-RU"/>
        </w:rPr>
        <w:t>)</w:t>
      </w:r>
    </w:p>
    <w:p>
      <w:pPr>
        <w:pStyle w:val="NormalWeb"/>
        <w:spacing w:before="0" w:after="0"/>
        <w:ind w:firstLine="709"/>
        <w:jc w:val="center"/>
        <w:rPr/>
      </w:pPr>
      <w:r>
        <w:rPr/>
        <w:drawing>
          <wp:inline distT="0" distB="0" distL="0" distR="0">
            <wp:extent cx="2552700" cy="2971800"/>
            <wp:effectExtent l="0" t="0" r="0" b="0"/>
            <wp:docPr id="8" name="Image8"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8" descr=""/>
                    <pic:cNvPicPr>
                      <a:picLocks noChangeAspect="1" noChangeArrowheads="1"/>
                    </pic:cNvPicPr>
                  </pic:nvPicPr>
                  <pic:blipFill>
                    <a:blip r:embed="rId9"/>
                    <a:stretch>
                      <a:fillRect/>
                    </a:stretch>
                  </pic:blipFill>
                  <pic:spPr bwMode="auto">
                    <a:xfrm>
                      <a:off x="0" y="0"/>
                      <a:ext cx="2552700" cy="2971800"/>
                    </a:xfrm>
                    <a:prstGeom prst="rect">
                      <a:avLst/>
                    </a:prstGeom>
                  </pic:spPr>
                </pic:pic>
              </a:graphicData>
            </a:graphic>
          </wp:inline>
        </w:drawing>
      </w:r>
    </w:p>
    <w:p>
      <w:pPr>
        <w:pStyle w:val="NormalWeb"/>
        <w:spacing w:before="0" w:after="0"/>
        <w:ind w:firstLine="709"/>
        <w:jc w:val="both"/>
        <w:rPr/>
      </w:pPr>
      <w:r>
        <w:rPr/>
      </w:r>
    </w:p>
    <w:p>
      <w:pPr>
        <w:pStyle w:val="NormalWeb"/>
        <w:spacing w:before="0" w:after="0"/>
        <w:ind w:firstLine="709"/>
        <w:jc w:val="both"/>
        <w:rPr/>
      </w:pPr>
      <w:r>
        <w:rPr/>
        <w:t xml:space="preserve">Всеки ден се сблъскваме с безброй различни текстове. Когато четем реклами по билбордове, пишем текстови съобщения на близки, когато четем книги, вестници, списания. Всеки текст „сглобен” от безброй букви, носи своята стойност, влияе върху читателя си. Всеки текст поражда редица противоречия, въпроси, усещания, спорове.  Всеки читател, посягайки към някакъв текст, избира от огромния свят на текста – пълен с тъга или радост, приключения или фантастика, научни разкрития или енциклопедични факти. </w:t>
      </w:r>
    </w:p>
    <w:p>
      <w:pPr>
        <w:pStyle w:val="NormalWeb"/>
        <w:spacing w:before="0" w:after="0"/>
        <w:ind w:firstLine="709"/>
        <w:jc w:val="both"/>
        <w:rPr/>
      </w:pPr>
      <w:r>
        <w:rPr/>
        <w:t xml:space="preserve">При подбор на текст всеки читател се ръководи от собствените си предпочитания, общата култура, както и от лингвистична достъпност на дадения текст. Когато един текст е съставен от непознати за читателя думи, той не може да бъде разбран и съответно възприет от него. Поезията изисква наличие на абстрактно мислене у читателя, усещане за ритъм. Ода или елегия, любовна песен или епос, драма или специфичните текстове като хайку </w:t>
      </w:r>
      <w:r>
        <w:rPr>
          <w:lang w:val="ru-RU"/>
        </w:rPr>
        <w:t>(</w:t>
      </w:r>
      <w:r>
        <w:rPr/>
        <w:t>японска лирическа поезия</w:t>
      </w:r>
      <w:r>
        <w:rPr>
          <w:lang w:val="ru-RU"/>
        </w:rPr>
        <w:t xml:space="preserve">) – </w:t>
      </w:r>
      <w:r>
        <w:rPr/>
        <w:t>всеки един текст носи своето значение, своята поетична стойност. Научните текстове се анализират подробно от читателя, който е запознат със съответната материя и я разбира. Художествени текстове отправят читателя в един възможен, украсен свят на автора, една паралелна действителност.</w:t>
      </w:r>
    </w:p>
    <w:p>
      <w:pPr>
        <w:pStyle w:val="NormalWeb"/>
        <w:spacing w:before="0" w:after="0"/>
        <w:ind w:firstLine="709"/>
        <w:jc w:val="both"/>
        <w:rPr/>
      </w:pPr>
      <w:r>
        <w:rPr/>
        <w:t>Разчитането на всеки текст е разкриване на същността на автора. Въз основа на всеки един текст, читателят може да изгради представа за автора до най-подробните детайли – характер, възприятие на действителността, поведение, отношение към заобикалящата го среда. Достигналият до читателя текст е винаги пречупен през призмата на автора. Дали се съгласява с написаното или се възмущава, читателят си запазва право да продължи да чете или да захвърли написаното. Светът на автора трябва винаги да предизвика някакви усещания у читателя, иначе това е просто безсмислен набор от думи и изречения.</w:t>
      </w:r>
    </w:p>
    <w:p>
      <w:pPr>
        <w:pStyle w:val="NormalWeb"/>
        <w:spacing w:before="0" w:after="0"/>
        <w:ind w:firstLine="709"/>
        <w:jc w:val="both"/>
        <w:rPr/>
      </w:pPr>
      <w:r>
        <w:rPr/>
        <w:t xml:space="preserve">За да „попаднем” в света на текста, освен лингвистичните дадености, изключителна роля играе и езикът, използван от автора. Суров, мелодичен, отегчителен, нравоучителен – всеки текст намира своя читател. </w:t>
      </w:r>
    </w:p>
    <w:p>
      <w:pPr>
        <w:pStyle w:val="NormalWeb"/>
        <w:spacing w:before="0" w:after="0"/>
        <w:ind w:firstLine="709"/>
        <w:jc w:val="both"/>
        <w:rPr/>
      </w:pPr>
      <w:r>
        <w:rPr/>
        <w:t xml:space="preserve">Възприятието на текста е отражение на Аз-а на читателя. Един текст, прочетен от няколко читатели, носи своя смисъл за всеки един от тях. Понякога дори противопоставящите се. Това не означава, че едната страна е права, а другата не е. Противоречията се пораждат от личния жизнен опит на всеки читател, от етническата, религиозната му принадлежност, от възпитанието му, получено през годините на неговото развитие като личност. Колкото повече противоречия поражда един текст, толкова по-висока е неговата стойност. </w:t>
      </w:r>
    </w:p>
    <w:p>
      <w:pPr>
        <w:pStyle w:val="NormalWeb"/>
        <w:spacing w:before="0" w:after="0"/>
        <w:ind w:firstLine="709"/>
        <w:jc w:val="both"/>
        <w:rPr/>
      </w:pPr>
      <w:r>
        <w:rPr/>
        <w:t>Способността на читателя да интерпретира даденият текст развива личностните му характеристики и спомага за професионалното му израстване.</w:t>
      </w:r>
    </w:p>
    <w:p>
      <w:pPr>
        <w:pStyle w:val="NormalWeb"/>
        <w:spacing w:before="0" w:after="0"/>
        <w:ind w:firstLine="709"/>
        <w:jc w:val="both"/>
        <w:rPr/>
      </w:pPr>
      <w:r>
        <w:rPr/>
      </w:r>
    </w:p>
    <w:p>
      <w:pPr>
        <w:pStyle w:val="NormalWeb"/>
        <w:spacing w:before="0" w:after="0"/>
        <w:ind w:firstLine="709"/>
        <w:jc w:val="both"/>
        <w:rPr/>
      </w:pPr>
      <w:r>
        <w:rPr/>
      </w:r>
    </w:p>
    <w:p>
      <w:pPr>
        <w:pStyle w:val="NormalWeb"/>
        <w:spacing w:before="0" w:after="0"/>
        <w:jc w:val="center"/>
        <w:rPr/>
      </w:pPr>
      <w:r>
        <w:rPr>
          <w:b/>
        </w:rPr>
        <w:t xml:space="preserve">         </w:t>
      </w:r>
      <w:r>
        <w:rPr>
          <w:b/>
          <w:u w:val="single"/>
        </w:rPr>
        <w:t>Светът на текста</w:t>
      </w:r>
    </w:p>
    <w:p>
      <w:pPr>
        <w:pStyle w:val="NormalWeb"/>
        <w:spacing w:before="0" w:after="0"/>
        <w:ind w:firstLine="709"/>
        <w:jc w:val="center"/>
        <w:rPr/>
      </w:pPr>
      <w:r>
        <w:rPr>
          <w:lang w:val="ru-RU"/>
        </w:rPr>
        <w:t>(</w:t>
      </w:r>
      <w:r>
        <w:rPr/>
        <w:t>от гледна точка на писателя</w:t>
      </w:r>
      <w:r>
        <w:rPr>
          <w:lang w:val="ru-RU"/>
        </w:rPr>
        <w:t>)</w:t>
      </w:r>
    </w:p>
    <w:p>
      <w:pPr>
        <w:pStyle w:val="NormalWeb"/>
        <w:spacing w:before="0" w:after="0"/>
        <w:ind w:firstLine="709"/>
        <w:jc w:val="center"/>
        <w:rPr/>
      </w:pPr>
      <w:r>
        <w:rPr/>
        <w:drawing>
          <wp:inline distT="0" distB="0" distL="0" distR="0">
            <wp:extent cx="1993900" cy="3089275"/>
            <wp:effectExtent l="0" t="0" r="0" b="0"/>
            <wp:docPr id="9" name="Image9"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9" descr=""/>
                    <pic:cNvPicPr>
                      <a:picLocks noChangeAspect="1" noChangeArrowheads="1"/>
                    </pic:cNvPicPr>
                  </pic:nvPicPr>
                  <pic:blipFill>
                    <a:blip r:embed="rId10"/>
                    <a:stretch>
                      <a:fillRect/>
                    </a:stretch>
                  </pic:blipFill>
                  <pic:spPr bwMode="auto">
                    <a:xfrm>
                      <a:off x="0" y="0"/>
                      <a:ext cx="1993900" cy="3089275"/>
                    </a:xfrm>
                    <a:prstGeom prst="rect">
                      <a:avLst/>
                    </a:prstGeom>
                  </pic:spPr>
                </pic:pic>
              </a:graphicData>
            </a:graphic>
          </wp:inline>
        </w:drawing>
      </w:r>
    </w:p>
    <w:p>
      <w:pPr>
        <w:pStyle w:val="NormalWeb"/>
        <w:spacing w:before="0" w:after="0"/>
        <w:ind w:firstLine="709"/>
        <w:rPr/>
      </w:pPr>
      <w:r>
        <w:rPr/>
      </w:r>
    </w:p>
    <w:p>
      <w:pPr>
        <w:pStyle w:val="NormalWeb"/>
        <w:spacing w:before="0" w:after="0"/>
        <w:ind w:firstLine="709"/>
        <w:jc w:val="both"/>
        <w:rPr/>
      </w:pPr>
      <w:r>
        <w:rPr/>
        <w:t xml:space="preserve">Авторът  или художникът на думите се ползва от неограничена свобода в избора си на езикови средства при създаване на убедителни, запомнящи се образи за есеестично въздействие върху читателя. Затова всеки един текст е способен да включи в себе си цялото богатство на литературния и общонароден език. </w:t>
      </w:r>
    </w:p>
    <w:p>
      <w:pPr>
        <w:pStyle w:val="NormalWeb"/>
        <w:spacing w:before="0" w:after="0"/>
        <w:ind w:firstLine="709"/>
        <w:jc w:val="both"/>
        <w:rPr/>
      </w:pPr>
      <w:r>
        <w:rPr/>
        <w:t>Изразителността на един текст е свързана преди всичко с думите. В зависимост от целта и темата на изказване пишещият избира от лексическата система на езика нужните му думи. Всеки писател с текстовете си има за цел да въздейства върху личността на читателя. Неутрална, научна, книжна или разговорна лексика, използвана в различните текстове, носи своята експресивно-стилистична окраска, която влияе при създаването на един или друг текст.</w:t>
      </w:r>
    </w:p>
    <w:p>
      <w:pPr>
        <w:pStyle w:val="NormalWeb"/>
        <w:spacing w:before="0" w:after="0"/>
        <w:ind w:firstLine="709"/>
        <w:jc w:val="both"/>
        <w:rPr/>
      </w:pPr>
      <w:r>
        <w:rPr/>
        <w:t xml:space="preserve"> </w:t>
      </w:r>
      <w:r>
        <w:rPr>
          <w:lang w:eastAsia="ar-SA"/>
        </w:rPr>
        <w:t>Съществен момент в създаването на текста играе изборът на жанр, художественият стил и структурата на творбата.</w:t>
      </w:r>
      <w:r>
        <w:rPr/>
        <w:t xml:space="preserve"> А също така и изборът на време и пространство, героите и събитията. Изборът на „живия език” от автора се оценява по достойнство от читателя, защото го въвлича в света на текста. Дава му възможност да се откъсне от битието си с всяко следващо посягане към писанието. Показва, че по този начин авторът се е стремял към повишаването на образността на своя текст, към придаването му на лекота и непринуденост, към въвличането на читателя в света на своя текст. Авторът „общува” с читателя, повествува, спори, изобличава.</w:t>
      </w:r>
    </w:p>
    <w:p>
      <w:pPr>
        <w:pStyle w:val="NormalWeb"/>
        <w:spacing w:before="0" w:after="0"/>
        <w:ind w:firstLine="709"/>
        <w:jc w:val="both"/>
        <w:rPr/>
      </w:pPr>
      <w:r>
        <w:rPr/>
        <w:t xml:space="preserve">В художествените текстове всичко е индивидуално – не само съдържателният план на произведенията, но и формата им – езико-стилистическото оформяне – във всичко се отразява авторът. Това са неговите емоции, чувства, преживявания, субективност. Читателят възприема изобразеното от автора чрез призмата на неговия мироглед, под въздействие на неговата субективна позиция. Ако читателят „навлезе” в авторското състояние, съотнесе изразеното от писателя със същността на описания предмет и със собственото си виждане за дадения предмет – тогава целта на автора е постигната. </w:t>
      </w:r>
    </w:p>
    <w:p>
      <w:pPr>
        <w:pStyle w:val="NormalWeb"/>
        <w:spacing w:before="0" w:after="0"/>
        <w:ind w:firstLine="709"/>
        <w:jc w:val="both"/>
        <w:rPr/>
      </w:pPr>
      <w:r>
        <w:rPr/>
        <w:t>Текстовете могат и да манипулират съзнанието на читателите. За тази цел при изграждането им се прилагат различните похвати като използване на емоционалната или стилистичната обагреност на текста. Емоционалната като правило поражда омраза или съчувствие и непременно води до заемане на страна от читателя. Текстовете, носещи стилистичната обагреност, въздействат върху адептите на идеите за изкуството и науката на съвършенство. Словесната еквилибристика като метод за подаване на информацията, приложена в света на текста, създава нова реалност чрез променяне на системата на отброяването. Тези текстове демонстрират как с помощта на словесните конструкции читателят възприема описаните събития с по-голяма или по-малка степен на съмнение.</w:t>
      </w:r>
    </w:p>
    <w:p>
      <w:pPr>
        <w:pStyle w:val="NormalWeb"/>
        <w:spacing w:before="0" w:after="0"/>
        <w:ind w:firstLine="709"/>
        <w:jc w:val="both"/>
        <w:rPr/>
      </w:pPr>
      <w:r>
        <w:rPr/>
        <w:t>Писателят е  свободен в избора си на време и пространство, герои и събития, но те трябва да отговарят на типа читатели, исторически или научни данни, общоприети норми на поведение или обратно - да ги отричат. Само по този начин един текст ще предизвика читателя и няма да го остави равнодушен.</w:t>
      </w:r>
    </w:p>
    <w:p>
      <w:pPr>
        <w:pStyle w:val="NormalWeb"/>
        <w:spacing w:before="0" w:after="0"/>
        <w:ind w:firstLine="709"/>
        <w:jc w:val="both"/>
        <w:rPr/>
      </w:pPr>
      <w:r>
        <w:rPr/>
        <w:t>Всеки автор има своят единствен и неповторим израз, който чрез писмен дискурс „намира” своите читатели и заема своето уникално място в историята на развитието на текст.   </w:t>
      </w:r>
    </w:p>
    <w:p>
      <w:pPr>
        <w:pStyle w:val="NormalWeb"/>
        <w:spacing w:before="0" w:after="0"/>
        <w:ind w:firstLine="709"/>
        <w:jc w:val="both"/>
        <w:rPr/>
      </w:pPr>
      <w:r>
        <w:rPr/>
      </w:r>
    </w:p>
    <w:p>
      <w:pPr>
        <w:pStyle w:val="Normal"/>
        <w:spacing w:before="0" w:after="0"/>
        <w:ind w:firstLine="709"/>
        <w:jc w:val="both"/>
        <w:rPr>
          <w:rFonts w:ascii="Times New Roman" w:hAnsi="Times New Roman" w:cs="Times New Roman"/>
          <w:sz w:val="24"/>
          <w:szCs w:val="24"/>
        </w:rPr>
      </w:pPr>
      <w:r>
        <w:rPr>
          <w:rFonts w:cs="Times New Roman" w:ascii="Times New Roman" w:hAnsi="Times New Roman"/>
          <w:sz w:val="24"/>
          <w:szCs w:val="24"/>
        </w:rPr>
      </w:r>
    </w:p>
    <w:sectPr>
      <w:type w:val="nextPage"/>
      <w:pgSz w:w="11906" w:h="16838"/>
      <w:pgMar w:left="1417" w:right="1417" w:header="0" w:top="426" w:footer="0" w:bottom="1417" w:gutter="0"/>
      <w:pgNumType w:fmt="decimal"/>
      <w:formProt w:val="false"/>
      <w:textDirection w:val="lrTb"/>
      <w:docGrid w:type="default" w:linePitch="360" w:charSpace="0"/>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font>
  <w:font w:name="Symbol">
    <w:charset w:val="02"/>
    <w:family w:val="roman"/>
    <w:pitch w:val="variable"/>
  </w:font>
  <w:font w:name="Arial">
    <w:charset w:val="00"/>
    <w:family w:val="swiss"/>
    <w:pitch w:val="variable"/>
  </w:font>
  <w:font w:name="Liberation Serif">
    <w:altName w:val="Times New Roman"/>
    <w:charset w:val="01"/>
    <w:family w:val="roman"/>
    <w:pitch w:val="variable"/>
  </w:font>
  <w:font w:name="Calibri">
    <w:charset w:val="00"/>
    <w:family w:val="swiss"/>
    <w:pitch w:val="variable"/>
  </w:font>
  <w:font w:name="Symbol">
    <w:charset w:val="01"/>
    <w:family w:val="roman"/>
    <w:pitch w:val="variable"/>
  </w:font>
  <w:font w:name="Courier New">
    <w:charset w:val="00"/>
    <w:family w:val="modern"/>
    <w:pitch w:val="default"/>
  </w:font>
  <w:font w:name="Wingdings">
    <w:charset w:val="02"/>
    <w:family w:val="auto"/>
    <w:pitch w:val="variable"/>
  </w:font>
  <w:font w:name="Tahoma">
    <w:charset w:val="00"/>
    <w:family w:val="swiss"/>
    <w:pitch w:val="variable"/>
  </w:font>
  <w:font w:name="Liberation Sans">
    <w:altName w:val="Arial"/>
    <w:charset w:val="01"/>
    <w:family w:val="swiss"/>
    <w:pitch w:val="variable"/>
  </w:font>
</w:fonts>
</file>

<file path=word/numbering.xml><?xml version="1.0" encoding="utf-8"?>
<w:numbering xmlns:w="http://schemas.openxmlformats.org/wordprocessingml/2006/main" xmlns:o="urn:schemas-microsoft-com:office:office" xmlns:r="http://schemas.openxmlformats.org/officeDocument/2006/relationships" xmlns:v="urn:schemas-microsoft-com:vml">
  <w:abstractNum w:abstractNumId="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2">
    <w:lvl w:ilvl="0">
      <w:start w:val="1"/>
      <w:numFmt w:val="bullet"/>
      <w:lvlText w:val=""/>
      <w:lvlJc w:val="left"/>
      <w:pPr>
        <w:ind w:left="720" w:hanging="360"/>
      </w:pPr>
      <w:rPr>
        <w:rFonts w:ascii="Symbol" w:hAnsi="Symbol" w:cs="Symbol" w:hint="default"/>
        <w:rFonts w:cs="Symbol"/>
      </w:rPr>
    </w:lvl>
  </w:abstractNum>
  <w:num w:numId="1">
    <w:abstractNumId w:val="1"/>
  </w:num>
  <w:num w:numId="2">
    <w:abstractNumId w:val="2"/>
  </w:num>
</w:numbering>
</file>

<file path=word/settings.xml><?xml version="1.0" encoding="utf-8"?>
<w:settings xmlns:w="http://schemas.openxmlformats.org/wordprocessingml/2006/main">
  <w:zoom w:percent="120"/>
  <w:defaultTabStop w:val="708"/>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Liberation Serif" w:hAnsi="Liberation Serif" w:eastAsia="Droid Sans Fallback" w:cs="FreeSans"/>
        <w:sz w:val="24"/>
        <w:szCs w:val="24"/>
        <w:lang w:val="en-US" w:eastAsia="zh-CN" w:bidi="hi-IN"/>
      </w:rPr>
    </w:rPrDefault>
    <w:pPrDefault>
      <w:pPr/>
    </w:pPrDefault>
  </w:docDefaults>
  <w:style w:type="paragraph" w:styleId="Normal">
    <w:name w:val="Normal"/>
    <w:qFormat/>
    <w:pPr>
      <w:widowControl/>
      <w:bidi w:val="0"/>
      <w:spacing w:lineRule="auto" w:line="276" w:before="0" w:after="200"/>
    </w:pPr>
    <w:rPr>
      <w:rFonts w:ascii="Calibri" w:hAnsi="Calibri" w:eastAsia="MS Mincho;ＭＳ 明朝" w:cs="Times New Roman"/>
      <w:color w:val="auto"/>
      <w:sz w:val="22"/>
      <w:szCs w:val="22"/>
      <w:lang w:val="bg-BG" w:bidi="ar-SA" w:eastAsia="zh-CN"/>
    </w:rPr>
  </w:style>
  <w:style w:type="paragraph" w:styleId="Heading1">
    <w:name w:val="Heading 1"/>
    <w:basedOn w:val="Normal"/>
    <w:next w:val="TextBody"/>
    <w:qFormat/>
    <w:pPr>
      <w:numPr>
        <w:ilvl w:val="0"/>
        <w:numId w:val="1"/>
      </w:numPr>
      <w:spacing w:lineRule="auto" w:line="240" w:before="280" w:after="280"/>
      <w:outlineLvl w:val="0"/>
      <w:outlineLvl w:val="0"/>
    </w:pPr>
    <w:rPr>
      <w:rFonts w:ascii="Times New Roman" w:hAnsi="Times New Roman" w:eastAsia="Times New Roman" w:cs="Times New Roman"/>
      <w:b/>
      <w:bCs/>
      <w:sz w:val="48"/>
      <w:szCs w:val="48"/>
    </w:rPr>
  </w:style>
  <w:style w:type="character" w:styleId="WW8Num1z0">
    <w:name w:val="WW8Num1z0"/>
    <w:qFormat/>
    <w:rPr>
      <w:rFonts w:ascii="Symbol" w:hAnsi="Symbol" w:cs="Symbol"/>
    </w:rPr>
  </w:style>
  <w:style w:type="character" w:styleId="WW8Num1z1">
    <w:name w:val="WW8Num1z1"/>
    <w:qFormat/>
    <w:rPr>
      <w:rFonts w:ascii="Courier New" w:hAnsi="Courier New" w:cs="Courier New"/>
    </w:rPr>
  </w:style>
  <w:style w:type="character" w:styleId="WW8Num1z2">
    <w:name w:val="WW8Num1z2"/>
    <w:qFormat/>
    <w:rPr>
      <w:rFonts w:ascii="Wingdings" w:hAnsi="Wingdings" w:cs="Wingdings"/>
    </w:rPr>
  </w:style>
  <w:style w:type="character" w:styleId="DefaultParagraphFont">
    <w:name w:val="Default Paragraph Font"/>
    <w:qFormat/>
    <w:rPr/>
  </w:style>
  <w:style w:type="character" w:styleId="StrongEmphasis">
    <w:name w:val="Strong Emphasis"/>
    <w:rPr>
      <w:b/>
      <w:bCs/>
    </w:rPr>
  </w:style>
  <w:style w:type="character" w:styleId="Heading1Char">
    <w:name w:val="Heading 1 Char"/>
    <w:qFormat/>
    <w:rPr>
      <w:rFonts w:ascii="Times New Roman" w:hAnsi="Times New Roman" w:eastAsia="Times New Roman" w:cs="Times New Roman"/>
      <w:b/>
      <w:bCs/>
      <w:sz w:val="48"/>
      <w:szCs w:val="48"/>
    </w:rPr>
  </w:style>
  <w:style w:type="character" w:styleId="BalloonTextChar">
    <w:name w:val="Balloon Text Char"/>
    <w:qFormat/>
    <w:rPr>
      <w:rFonts w:ascii="Tahoma" w:hAnsi="Tahoma" w:cs="Tahoma"/>
      <w:sz w:val="16"/>
      <w:szCs w:val="16"/>
    </w:rPr>
  </w:style>
  <w:style w:type="character" w:styleId="InternetLink">
    <w:name w:val="Internet Link"/>
    <w:rPr>
      <w:color w:val="0000FF"/>
      <w:u w:val="single"/>
    </w:rPr>
  </w:style>
  <w:style w:type="paragraph" w:styleId="Heading">
    <w:name w:val="Heading"/>
    <w:basedOn w:val="Normal"/>
    <w:next w:val="TextBody"/>
    <w:qFormat/>
    <w:pPr>
      <w:keepNext/>
      <w:spacing w:before="240" w:after="120"/>
    </w:pPr>
    <w:rPr>
      <w:rFonts w:ascii="Liberation Sans" w:hAnsi="Liberation Sans" w:eastAsia="Droid Sans Fallback" w:cs="FreeSans"/>
      <w:sz w:val="28"/>
      <w:szCs w:val="28"/>
    </w:rPr>
  </w:style>
  <w:style w:type="paragraph" w:styleId="TextBody">
    <w:name w:val="Text Body"/>
    <w:basedOn w:val="Normal"/>
    <w:pPr>
      <w:spacing w:lineRule="auto" w:line="288" w:before="0" w:after="140"/>
    </w:pPr>
    <w:rPr/>
  </w:style>
  <w:style w:type="paragraph" w:styleId="List">
    <w:name w:val="List"/>
    <w:basedOn w:val="TextBody"/>
    <w:pPr/>
    <w:rPr>
      <w:rFonts w:cs="FreeSans"/>
    </w:rPr>
  </w:style>
  <w:style w:type="paragraph" w:styleId="Caption">
    <w:name w:val="Caption"/>
    <w:basedOn w:val="Normal"/>
    <w:qFormat/>
    <w:pPr>
      <w:suppressLineNumbers/>
      <w:spacing w:before="120" w:after="120"/>
    </w:pPr>
    <w:rPr>
      <w:rFonts w:cs="FreeSans"/>
      <w:i/>
      <w:iCs/>
      <w:sz w:val="24"/>
      <w:szCs w:val="24"/>
    </w:rPr>
  </w:style>
  <w:style w:type="paragraph" w:styleId="Index">
    <w:name w:val="Index"/>
    <w:basedOn w:val="Normal"/>
    <w:qFormat/>
    <w:pPr>
      <w:suppressLineNumbers/>
    </w:pPr>
    <w:rPr>
      <w:rFonts w:cs="FreeSans"/>
    </w:rPr>
  </w:style>
  <w:style w:type="paragraph" w:styleId="NormalWeb">
    <w:name w:val="Normal (Web)"/>
    <w:basedOn w:val="Normal"/>
    <w:qFormat/>
    <w:pPr>
      <w:spacing w:lineRule="auto" w:line="240" w:before="280" w:after="280"/>
    </w:pPr>
    <w:rPr>
      <w:rFonts w:ascii="Times New Roman" w:hAnsi="Times New Roman" w:eastAsia="Times New Roman" w:cs="Times New Roman"/>
      <w:sz w:val="24"/>
      <w:szCs w:val="24"/>
    </w:rPr>
  </w:style>
  <w:style w:type="paragraph" w:styleId="BalloonText">
    <w:name w:val="Balloon Text"/>
    <w:basedOn w:val="Normal"/>
    <w:qFormat/>
    <w:pPr>
      <w:spacing w:lineRule="auto" w:line="240" w:before="0" w:after="0"/>
    </w:pPr>
    <w:rPr>
      <w:rFonts w:ascii="Tahoma" w:hAnsi="Tahoma" w:cs="Tahoma"/>
      <w:sz w:val="16"/>
      <w:szCs w:val="16"/>
    </w:rPr>
  </w:style>
  <w:style w:type="numbering" w:styleId="WW8Num1">
    <w:name w:val="WW8Num1"/>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image" Target="media/image1.jpeg"/><Relationship Id="rId3" Type="http://schemas.openxmlformats.org/officeDocument/2006/relationships/image" Target="media/image2.jpeg"/><Relationship Id="rId4" Type="http://schemas.openxmlformats.org/officeDocument/2006/relationships/image" Target="media/image3.jpeg"/><Relationship Id="rId5" Type="http://schemas.openxmlformats.org/officeDocument/2006/relationships/image" Target="media/image4.png"/><Relationship Id="rId6" Type="http://schemas.openxmlformats.org/officeDocument/2006/relationships/image" Target="media/image5.jpeg"/><Relationship Id="rId7" Type="http://schemas.openxmlformats.org/officeDocument/2006/relationships/image" Target="media/image6.jpeg"/><Relationship Id="rId8" Type="http://schemas.openxmlformats.org/officeDocument/2006/relationships/image" Target="media/image7.jpeg"/><Relationship Id="rId9" Type="http://schemas.openxmlformats.org/officeDocument/2006/relationships/image" Target="media/image8.jpeg"/><Relationship Id="rId10" Type="http://schemas.openxmlformats.org/officeDocument/2006/relationships/image" Target="media/image9.jpeg"/><Relationship Id="rId11" Type="http://schemas.openxmlformats.org/officeDocument/2006/relationships/numbering" Target="numbering.xml"/><Relationship Id="rId12" Type="http://schemas.openxmlformats.org/officeDocument/2006/relationships/fontTable" Target="fontTable.xml"/><Relationship Id="rId13" Type="http://schemas.openxmlformats.org/officeDocument/2006/relationships/settings" Target="settings.xml"/>
</Relationships>
</file>

<file path=docProps/app.xml><?xml version="1.0" encoding="utf-8"?>
<Properties xmlns="http://schemas.openxmlformats.org/officeDocument/2006/extended-properties" xmlns:vt="http://schemas.openxmlformats.org/officeDocument/2006/docPropsVTypes">
  <Template>Normal</Template>
  <TotalTime>72</TotalTime>
  <Application>LibreOffice/5.0.3.2$Linux_x86 LibreOffice_project/00m0$Build-2</Applicat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2010-04-20T19:54:00Z</dcterms:created>
  <dc:creator>***</dc:creator>
  <dc:language>en-US</dc:language>
  <cp:lastModifiedBy>Pixel</cp:lastModifiedBy>
  <cp:lastPrinted>2010-04-22T11:58:00Z</cp:lastPrinted>
  <dcterms:modified xsi:type="dcterms:W3CDTF">2011-11-18T22:39:00Z</dcterms:modified>
  <cp:revision>16</cp:revision>
</cp:coreProperties>
</file>